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11532" w14:textId="77777777" w:rsidR="00495981" w:rsidRDefault="00495981" w:rsidP="00495981">
      <w:pPr>
        <w:spacing w:after="120" w:line="240" w:lineRule="auto"/>
        <w:rPr>
          <w:rFonts w:ascii="KaiTi" w:eastAsia="KaiTi" w:hAnsi="KaiTi" w:cs="SimSun"/>
          <w:b/>
          <w:bCs/>
          <w:noProof w:val="0"/>
          <w:kern w:val="36"/>
          <w:sz w:val="40"/>
          <w:szCs w:val="40"/>
        </w:rPr>
      </w:pPr>
      <w:r w:rsidRPr="004D4936">
        <w:rPr>
          <w:sz w:val="40"/>
          <w:szCs w:val="40"/>
        </w:rPr>
        <w:t xml:space="preserve">Das </w:t>
      </w:r>
      <w:r w:rsidRPr="004D4936">
        <w:rPr>
          <w:rStyle w:val="Fett"/>
          <w:b w:val="0"/>
          <w:bCs w:val="0"/>
          <w:sz w:val="40"/>
          <w:szCs w:val="40"/>
        </w:rPr>
        <w:t>Chongyang-Fest</w:t>
      </w:r>
      <w:r w:rsidRPr="00AB2BF0">
        <w:rPr>
          <w:rStyle w:val="Fett"/>
        </w:rPr>
        <w:t xml:space="preserve"> </w:t>
      </w:r>
      <w:r>
        <w:rPr>
          <w:rStyle w:val="Fett"/>
        </w:rPr>
        <w:t xml:space="preserve">     </w:t>
      </w:r>
      <w:r w:rsidRPr="00053945">
        <w:rPr>
          <w:rFonts w:ascii="KaiTi" w:eastAsia="KaiTi" w:hAnsi="KaiTi" w:cs="SimSun" w:hint="eastAsia"/>
          <w:b/>
          <w:bCs/>
          <w:noProof w:val="0"/>
          <w:kern w:val="36"/>
          <w:sz w:val="28"/>
          <w:szCs w:val="28"/>
        </w:rPr>
        <w:t>重阳</w:t>
      </w:r>
      <w:r w:rsidRPr="00053945">
        <w:rPr>
          <w:rFonts w:ascii="KaiTi" w:eastAsia="KaiTi" w:hAnsi="KaiTi" w:cs="SimSun"/>
          <w:b/>
          <w:bCs/>
          <w:noProof w:val="0"/>
          <w:kern w:val="36"/>
          <w:sz w:val="28"/>
          <w:szCs w:val="28"/>
        </w:rPr>
        <w:t>节</w:t>
      </w:r>
      <w:r w:rsidRPr="00053945">
        <w:rPr>
          <w:rFonts w:ascii="KaiTi" w:eastAsia="KaiTi" w:hAnsi="KaiTi" w:cs="SimSun" w:hint="eastAsia"/>
          <w:b/>
          <w:bCs/>
          <w:noProof w:val="0"/>
          <w:kern w:val="36"/>
          <w:sz w:val="28"/>
          <w:szCs w:val="28"/>
        </w:rPr>
        <w:t xml:space="preserve"> </w:t>
      </w:r>
      <w:proofErr w:type="spellStart"/>
      <w:r w:rsidRPr="00053945">
        <w:rPr>
          <w:rFonts w:eastAsia="KaiTi" w:cs="Calibri"/>
          <w:noProof w:val="0"/>
          <w:kern w:val="36"/>
          <w:sz w:val="28"/>
          <w:szCs w:val="28"/>
        </w:rPr>
        <w:t>chóngyángjié</w:t>
      </w:r>
      <w:proofErr w:type="spellEnd"/>
    </w:p>
    <w:p w14:paraId="4E76F8ED" w14:textId="77777777" w:rsidR="00495981" w:rsidRDefault="00495981" w:rsidP="00495981">
      <w:pPr>
        <w:spacing w:before="120" w:after="240" w:line="240" w:lineRule="auto"/>
      </w:pPr>
      <w:r w:rsidRPr="00D1027D">
        <w:rPr>
          <w:b/>
          <w:bCs/>
        </w:rPr>
        <w:t>Aufgabe 1:</w:t>
      </w:r>
      <w:r>
        <w:t xml:space="preserve"> </w:t>
      </w:r>
      <w:r>
        <w:br/>
        <w:t>In diesem Text wird das chinesische „Doppelneun-Fest“ vorgestellt. Finde dazu im Internet entsprechende Fotos.</w:t>
      </w:r>
    </w:p>
    <w:p w14:paraId="45388D2A" w14:textId="77777777" w:rsidR="00495981" w:rsidRDefault="00495981" w:rsidP="00495981">
      <w:pPr>
        <w:spacing w:before="120" w:after="240" w:line="240" w:lineRule="auto"/>
      </w:pPr>
      <w:r w:rsidRPr="00B56A42">
        <w:rPr>
          <w:b/>
          <w:bCs/>
        </w:rPr>
        <w:t>Aufgabe</w:t>
      </w:r>
      <w:r>
        <w:rPr>
          <w:b/>
          <w:bCs/>
        </w:rPr>
        <w:t xml:space="preserve"> 2</w:t>
      </w:r>
      <w:r>
        <w:t>: Fülle nach dem Lesen die Wörter aus der Liste passend in die Lücken im Text ein!</w:t>
      </w:r>
    </w:p>
    <w:tbl>
      <w:tblPr>
        <w:tblpPr w:leftFromText="141" w:rightFromText="141" w:vertAnchor="text" w:tblpY="1"/>
        <w:tblOverlap w:val="never"/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2608"/>
        <w:gridCol w:w="2608"/>
        <w:gridCol w:w="2608"/>
      </w:tblGrid>
      <w:tr w:rsidR="00495981" w:rsidRPr="00D4628B" w14:paraId="2E326931" w14:textId="77777777" w:rsidTr="00B21772">
        <w:tc>
          <w:tcPr>
            <w:tcW w:w="2608" w:type="dxa"/>
            <w:shd w:val="clear" w:color="auto" w:fill="auto"/>
          </w:tcPr>
          <w:p w14:paraId="258C61C5" w14:textId="77777777" w:rsidR="00495981" w:rsidRPr="003A4CE1" w:rsidRDefault="00495981" w:rsidP="00B21772">
            <w:pPr>
              <w:spacing w:after="120" w:line="240" w:lineRule="auto"/>
              <w:jc w:val="center"/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</w:pPr>
            <w:r w:rsidRPr="003A4CE1">
              <w:rPr>
                <w:rFonts w:ascii="KaiTi_GB2312" w:eastAsia="KaiTi_GB2312" w:hAnsi="SimSun" w:cs="SimSun" w:hint="eastAsia"/>
                <w:noProof w:val="0"/>
                <w:kern w:val="36"/>
                <w:sz w:val="36"/>
                <w:szCs w:val="36"/>
              </w:rPr>
              <w:t>九月初九</w:t>
            </w:r>
            <w:r w:rsidRPr="003A4CE1"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  <w:br/>
            </w:r>
            <w:proofErr w:type="spellStart"/>
            <w:r w:rsidRPr="003A4CE1">
              <w:rPr>
                <w:rFonts w:eastAsia="Times New Roman"/>
                <w:noProof w:val="0"/>
              </w:rPr>
              <w:t>jiǔ</w:t>
            </w:r>
            <w:proofErr w:type="spellEnd"/>
            <w:r w:rsidRPr="003A4CE1">
              <w:rPr>
                <w:rFonts w:eastAsia="Times New Roman"/>
                <w:noProof w:val="0"/>
              </w:rPr>
              <w:t xml:space="preserve"> </w:t>
            </w:r>
            <w:proofErr w:type="spellStart"/>
            <w:r w:rsidRPr="0096397D">
              <w:rPr>
                <w:rFonts w:eastAsia="Times New Roman"/>
                <w:noProof w:val="0"/>
              </w:rPr>
              <w:t>yuè</w:t>
            </w:r>
            <w:proofErr w:type="spellEnd"/>
            <w:r w:rsidRPr="003A4CE1">
              <w:rPr>
                <w:rFonts w:eastAsia="Times New Roman"/>
                <w:noProof w:val="0"/>
              </w:rPr>
              <w:t xml:space="preserve"> </w:t>
            </w:r>
            <w:proofErr w:type="spellStart"/>
            <w:r w:rsidRPr="0096397D">
              <w:rPr>
                <w:rFonts w:eastAsia="Times New Roman"/>
                <w:noProof w:val="0"/>
              </w:rPr>
              <w:t>chū</w:t>
            </w:r>
            <w:proofErr w:type="spellEnd"/>
            <w:r w:rsidRPr="0096397D">
              <w:rPr>
                <w:rFonts w:eastAsia="Times New Roman"/>
                <w:noProof w:val="0"/>
              </w:rPr>
              <w:t xml:space="preserve"> </w:t>
            </w:r>
            <w:proofErr w:type="spellStart"/>
            <w:r w:rsidRPr="0096397D">
              <w:rPr>
                <w:rFonts w:eastAsia="Times New Roman"/>
                <w:noProof w:val="0"/>
              </w:rPr>
              <w:t>jiǔ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14:paraId="158F906B" w14:textId="77777777" w:rsidR="00495981" w:rsidRPr="003A4CE1" w:rsidRDefault="00495981" w:rsidP="00B21772">
            <w:pPr>
              <w:spacing w:after="120" w:line="240" w:lineRule="auto"/>
              <w:jc w:val="center"/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</w:pPr>
            <w:r w:rsidRPr="003A4CE1">
              <w:rPr>
                <w:rFonts w:ascii="KaiTi_GB2312" w:eastAsia="KaiTi_GB2312" w:hAnsi="SimSun" w:cs="SimSun" w:hint="eastAsia"/>
                <w:noProof w:val="0"/>
                <w:kern w:val="36"/>
                <w:sz w:val="36"/>
                <w:szCs w:val="36"/>
              </w:rPr>
              <w:t>久</w:t>
            </w:r>
            <w:r w:rsidRPr="003A4CE1"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  <w:br/>
            </w:r>
            <w:proofErr w:type="spellStart"/>
            <w:r w:rsidRPr="0096397D">
              <w:rPr>
                <w:rFonts w:eastAsia="Times New Roman"/>
                <w:noProof w:val="0"/>
              </w:rPr>
              <w:t>jiǔ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14:paraId="3FA42825" w14:textId="77777777" w:rsidR="00495981" w:rsidRPr="003A4CE1" w:rsidRDefault="00495981" w:rsidP="00B21772">
            <w:pPr>
              <w:spacing w:after="120" w:line="240" w:lineRule="auto"/>
              <w:jc w:val="center"/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</w:pPr>
            <w:r w:rsidRPr="003A4CE1">
              <w:rPr>
                <w:rFonts w:ascii="KaiTi_GB2312" w:eastAsia="KaiTi_GB2312" w:hAnsi="SimSun" w:cs="SimSun" w:hint="eastAsia"/>
                <w:noProof w:val="0"/>
                <w:kern w:val="36"/>
                <w:sz w:val="36"/>
                <w:szCs w:val="36"/>
              </w:rPr>
              <w:t>老人节/老年节</w:t>
            </w:r>
            <w:r w:rsidRPr="003A4CE1"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  <w:br/>
            </w:r>
            <w:proofErr w:type="spellStart"/>
            <w:r w:rsidRPr="0096397D">
              <w:rPr>
                <w:rFonts w:eastAsia="Times New Roman"/>
                <w:noProof w:val="0"/>
              </w:rPr>
              <w:t>lǎorénjié</w:t>
            </w:r>
            <w:proofErr w:type="spellEnd"/>
            <w:r w:rsidRPr="0096397D">
              <w:rPr>
                <w:rFonts w:eastAsia="Times New Roman"/>
                <w:noProof w:val="0"/>
              </w:rPr>
              <w:t xml:space="preserve"> </w:t>
            </w:r>
            <w:r w:rsidRPr="003A4CE1">
              <w:rPr>
                <w:rFonts w:eastAsia="Times New Roman"/>
                <w:noProof w:val="0"/>
              </w:rPr>
              <w:t xml:space="preserve">/ </w:t>
            </w:r>
            <w:proofErr w:type="spellStart"/>
            <w:r w:rsidRPr="0096397D">
              <w:rPr>
                <w:rFonts w:eastAsia="Times New Roman"/>
                <w:noProof w:val="0"/>
              </w:rPr>
              <w:t>lǎoniánjié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14:paraId="17A4F407" w14:textId="77777777" w:rsidR="00495981" w:rsidRPr="003A4CE1" w:rsidRDefault="00495981" w:rsidP="00B21772">
            <w:pPr>
              <w:spacing w:after="120" w:line="240" w:lineRule="auto"/>
              <w:jc w:val="center"/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</w:pPr>
            <w:r w:rsidRPr="003A4CE1">
              <w:rPr>
                <w:rFonts w:ascii="KaiTi_GB2312" w:eastAsia="KaiTi_GB2312" w:hAnsi="SimSun" w:cs="SimSun" w:hint="eastAsia"/>
                <w:noProof w:val="0"/>
                <w:kern w:val="36"/>
                <w:sz w:val="36"/>
                <w:szCs w:val="36"/>
              </w:rPr>
              <w:t>花糕</w:t>
            </w:r>
            <w:r w:rsidRPr="003A4CE1"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  <w:br/>
            </w:r>
            <w:proofErr w:type="spellStart"/>
            <w:r w:rsidRPr="0096397D">
              <w:rPr>
                <w:rFonts w:eastAsia="Times New Roman"/>
                <w:noProof w:val="0"/>
              </w:rPr>
              <w:t>huāgāo</w:t>
            </w:r>
            <w:proofErr w:type="spellEnd"/>
          </w:p>
        </w:tc>
      </w:tr>
      <w:tr w:rsidR="00495981" w:rsidRPr="00D4628B" w14:paraId="676C422D" w14:textId="77777777" w:rsidTr="00B21772">
        <w:tc>
          <w:tcPr>
            <w:tcW w:w="2608" w:type="dxa"/>
            <w:shd w:val="clear" w:color="auto" w:fill="auto"/>
          </w:tcPr>
          <w:p w14:paraId="5EFA3C90" w14:textId="77777777" w:rsidR="00495981" w:rsidRPr="003A4CE1" w:rsidRDefault="00495981" w:rsidP="00B21772">
            <w:pPr>
              <w:spacing w:after="120" w:line="240" w:lineRule="auto"/>
              <w:jc w:val="center"/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</w:pPr>
            <w:r w:rsidRPr="003A4CE1">
              <w:rPr>
                <w:rFonts w:ascii="KaiTi_GB2312" w:eastAsia="KaiTi_GB2312" w:hAnsi="SimSun" w:cs="SimSun" w:hint="eastAsia"/>
                <w:noProof w:val="0"/>
                <w:kern w:val="36"/>
                <w:sz w:val="36"/>
                <w:szCs w:val="36"/>
              </w:rPr>
              <w:t>菊花</w:t>
            </w:r>
            <w:r w:rsidRPr="003A4CE1"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  <w:br/>
            </w:r>
            <w:proofErr w:type="spellStart"/>
            <w:r w:rsidRPr="0096397D">
              <w:rPr>
                <w:rFonts w:eastAsia="Times New Roman"/>
                <w:noProof w:val="0"/>
              </w:rPr>
              <w:t>júhuā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14:paraId="40F25041" w14:textId="77777777" w:rsidR="00495981" w:rsidRPr="003A4CE1" w:rsidRDefault="00495981" w:rsidP="00B21772">
            <w:pPr>
              <w:spacing w:after="120" w:line="240" w:lineRule="auto"/>
              <w:jc w:val="center"/>
              <w:rPr>
                <w:rFonts w:ascii="KaiTi_GB2312" w:eastAsia="KaiTi_GB2312" w:hAnsi="SimSun"/>
                <w:sz w:val="36"/>
                <w:szCs w:val="36"/>
                <w:shd w:val="clear" w:color="auto" w:fill="FFFFFF"/>
              </w:rPr>
            </w:pPr>
            <w:r w:rsidRPr="003A4CE1">
              <w:rPr>
                <w:rFonts w:ascii="KaiTi_GB2312" w:eastAsia="KaiTi_GB2312" w:hAnsi="SimSun" w:hint="eastAsia"/>
                <w:sz w:val="36"/>
                <w:szCs w:val="36"/>
                <w:shd w:val="clear" w:color="auto" w:fill="FFFFFF"/>
              </w:rPr>
              <w:t>菊花酒</w:t>
            </w:r>
            <w:r w:rsidRPr="003A4CE1">
              <w:rPr>
                <w:rFonts w:ascii="KaiTi_GB2312" w:eastAsia="KaiTi_GB2312" w:hAnsi="SimSun"/>
                <w:sz w:val="36"/>
                <w:szCs w:val="36"/>
                <w:shd w:val="clear" w:color="auto" w:fill="FFFFFF"/>
              </w:rPr>
              <w:br/>
            </w:r>
            <w:proofErr w:type="spellStart"/>
            <w:r w:rsidRPr="0096397D">
              <w:rPr>
                <w:rFonts w:eastAsia="Times New Roman"/>
                <w:noProof w:val="0"/>
              </w:rPr>
              <w:t>júhuājiǔ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14:paraId="2AFDB5B1" w14:textId="77777777" w:rsidR="00495981" w:rsidRPr="003A4CE1" w:rsidRDefault="00495981" w:rsidP="00B21772">
            <w:pPr>
              <w:spacing w:after="120" w:line="240" w:lineRule="auto"/>
              <w:jc w:val="center"/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</w:pPr>
            <w:r w:rsidRPr="003A4CE1">
              <w:rPr>
                <w:rFonts w:ascii="KaiTi_GB2312" w:eastAsia="KaiTi_GB2312" w:hAnsi="SimSun" w:cs="SimSun" w:hint="eastAsia"/>
                <w:noProof w:val="0"/>
                <w:kern w:val="36"/>
                <w:sz w:val="36"/>
                <w:szCs w:val="36"/>
              </w:rPr>
              <w:t>尊老</w:t>
            </w:r>
            <w:r w:rsidRPr="003A4CE1"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  <w:br/>
            </w:r>
            <w:proofErr w:type="spellStart"/>
            <w:r w:rsidRPr="0096397D">
              <w:rPr>
                <w:rFonts w:eastAsia="Times New Roman"/>
                <w:noProof w:val="0"/>
              </w:rPr>
              <w:t>zūn</w:t>
            </w:r>
            <w:proofErr w:type="spellEnd"/>
            <w:r w:rsidRPr="0096397D">
              <w:rPr>
                <w:rFonts w:eastAsia="Times New Roman"/>
                <w:noProof w:val="0"/>
              </w:rPr>
              <w:t xml:space="preserve"> </w:t>
            </w:r>
            <w:proofErr w:type="spellStart"/>
            <w:r w:rsidRPr="0096397D">
              <w:rPr>
                <w:rFonts w:eastAsia="Times New Roman"/>
                <w:noProof w:val="0"/>
              </w:rPr>
              <w:t>lǎo</w:t>
            </w:r>
            <w:proofErr w:type="spellEnd"/>
          </w:p>
        </w:tc>
        <w:tc>
          <w:tcPr>
            <w:tcW w:w="2608" w:type="dxa"/>
            <w:shd w:val="clear" w:color="auto" w:fill="auto"/>
          </w:tcPr>
          <w:p w14:paraId="6230063D" w14:textId="77777777" w:rsidR="00495981" w:rsidRPr="003A4CE1" w:rsidRDefault="00495981" w:rsidP="00B21772">
            <w:pPr>
              <w:spacing w:after="120" w:line="240" w:lineRule="auto"/>
              <w:jc w:val="center"/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</w:pPr>
            <w:r w:rsidRPr="003A4CE1">
              <w:rPr>
                <w:rFonts w:ascii="KaiTi_GB2312" w:eastAsia="KaiTi_GB2312" w:hAnsi="SimSun" w:cs="SimSun" w:hint="eastAsia"/>
                <w:noProof w:val="0"/>
                <w:kern w:val="36"/>
                <w:sz w:val="36"/>
                <w:szCs w:val="36"/>
              </w:rPr>
              <w:t>登高远眺</w:t>
            </w:r>
            <w:r w:rsidRPr="003A4CE1">
              <w:rPr>
                <w:rFonts w:ascii="KaiTi_GB2312" w:eastAsia="KaiTi_GB2312" w:hAnsi="SimSun" w:cs="SimSun"/>
                <w:noProof w:val="0"/>
                <w:kern w:val="36"/>
                <w:sz w:val="36"/>
                <w:szCs w:val="36"/>
              </w:rPr>
              <w:br/>
            </w:r>
            <w:proofErr w:type="spellStart"/>
            <w:r w:rsidRPr="0096397D">
              <w:rPr>
                <w:rFonts w:eastAsia="Times New Roman"/>
                <w:noProof w:val="0"/>
              </w:rPr>
              <w:t>dēnggāo</w:t>
            </w:r>
            <w:proofErr w:type="spellEnd"/>
            <w:r w:rsidRPr="0096397D">
              <w:rPr>
                <w:rFonts w:eastAsia="Times New Roman"/>
                <w:noProof w:val="0"/>
              </w:rPr>
              <w:t xml:space="preserve"> </w:t>
            </w:r>
            <w:proofErr w:type="spellStart"/>
            <w:r w:rsidRPr="0096397D">
              <w:rPr>
                <w:rFonts w:eastAsia="Times New Roman"/>
                <w:noProof w:val="0"/>
              </w:rPr>
              <w:t>yuǎntiào</w:t>
            </w:r>
            <w:proofErr w:type="spellEnd"/>
          </w:p>
        </w:tc>
      </w:tr>
    </w:tbl>
    <w:p w14:paraId="3F33A764" w14:textId="77777777" w:rsidR="00495981" w:rsidRDefault="00495981" w:rsidP="00495981">
      <w:pPr>
        <w:spacing w:after="120" w:line="240" w:lineRule="auto"/>
      </w:pPr>
    </w:p>
    <w:p w14:paraId="3BA98883" w14:textId="77777777" w:rsidR="00495981" w:rsidRDefault="00495981" w:rsidP="0049598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BF0">
        <w:rPr>
          <w:rFonts w:ascii="Calibri" w:hAnsi="Calibri"/>
          <w:sz w:val="22"/>
          <w:szCs w:val="22"/>
        </w:rPr>
        <w:t xml:space="preserve">Das </w:t>
      </w:r>
      <w:proofErr w:type="spellStart"/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Chongyang</w:t>
      </w:r>
      <w:proofErr w:type="spellEnd"/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-</w:t>
      </w:r>
      <w:proofErr w:type="gramStart"/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Fest</w:t>
      </w:r>
      <w:r w:rsidRPr="00AB2BF0">
        <w:rPr>
          <w:rStyle w:val="Fett"/>
          <w:rFonts w:ascii="Calibri" w:hAnsi="Calibri"/>
          <w:sz w:val="22"/>
          <w:szCs w:val="22"/>
        </w:rPr>
        <w:t xml:space="preserve"> </w:t>
      </w:r>
      <w:r w:rsidRPr="00AB2BF0">
        <w:rPr>
          <w:rFonts w:ascii="Calibri" w:hAnsi="Calibri"/>
          <w:sz w:val="22"/>
          <w:szCs w:val="22"/>
        </w:rPr>
        <w:t xml:space="preserve"> </w:t>
      </w:r>
      <w:r w:rsidRPr="00AB2BF0">
        <w:rPr>
          <w:rFonts w:ascii="KaiTi" w:eastAsia="KaiTi" w:hAnsi="KaiTi" w:cs="SimSun" w:hint="eastAsia"/>
          <w:kern w:val="36"/>
          <w:sz w:val="40"/>
          <w:szCs w:val="40"/>
          <w:bdr w:val="single" w:sz="4" w:space="0" w:color="auto"/>
        </w:rPr>
        <w:t>重</w:t>
      </w:r>
      <w:proofErr w:type="gramEnd"/>
      <w:r w:rsidRPr="00AB2BF0">
        <w:rPr>
          <w:rFonts w:ascii="KaiTi" w:eastAsia="KaiTi" w:hAnsi="KaiTi" w:cs="SimSun" w:hint="eastAsia"/>
          <w:kern w:val="36"/>
          <w:sz w:val="40"/>
          <w:szCs w:val="40"/>
        </w:rPr>
        <w:t xml:space="preserve"> </w:t>
      </w:r>
      <w:r w:rsidRPr="00AB2BF0">
        <w:rPr>
          <w:rFonts w:ascii="KaiTi" w:eastAsia="KaiTi" w:hAnsi="KaiTi" w:cs="SimSun" w:hint="eastAsia"/>
          <w:kern w:val="36"/>
          <w:sz w:val="40"/>
          <w:szCs w:val="40"/>
          <w:bdr w:val="single" w:sz="4" w:space="0" w:color="auto"/>
        </w:rPr>
        <w:t>阳</w:t>
      </w:r>
      <w:r w:rsidRPr="00AB2BF0">
        <w:rPr>
          <w:rFonts w:ascii="KaiTi" w:eastAsia="KaiTi" w:hAnsi="KaiTi" w:cs="SimSun" w:hint="eastAsia"/>
          <w:kern w:val="36"/>
          <w:sz w:val="40"/>
          <w:szCs w:val="40"/>
        </w:rPr>
        <w:t xml:space="preserve"> </w:t>
      </w:r>
      <w:r w:rsidRPr="00AB2BF0">
        <w:rPr>
          <w:rFonts w:ascii="KaiTi" w:eastAsia="KaiTi" w:hAnsi="KaiTi" w:cs="SimSun"/>
          <w:kern w:val="36"/>
          <w:sz w:val="40"/>
          <w:szCs w:val="40"/>
          <w:bdr w:val="single" w:sz="4" w:space="0" w:color="auto"/>
        </w:rPr>
        <w:t>节</w:t>
      </w:r>
      <w:r w:rsidRPr="00AB2B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feiert man </w:t>
      </w:r>
      <w:r w:rsidRPr="00AB2BF0">
        <w:rPr>
          <w:rFonts w:ascii="Calibri" w:hAnsi="Calibri"/>
          <w:sz w:val="22"/>
          <w:szCs w:val="22"/>
        </w:rPr>
        <w:t xml:space="preserve">nach dem chinesischen Mondkalender immer </w:t>
      </w:r>
    </w:p>
    <w:p w14:paraId="71E6D39E" w14:textId="77777777" w:rsidR="00495981" w:rsidRPr="00AB2BF0" w:rsidRDefault="00495981" w:rsidP="0049598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AB2BF0">
        <w:rPr>
          <w:rFonts w:ascii="Calibri" w:hAnsi="Calibri"/>
          <w:sz w:val="22"/>
          <w:szCs w:val="22"/>
        </w:rPr>
        <w:t>am 9. Tag des 9. Monats</w:t>
      </w:r>
      <w:r>
        <w:rPr>
          <w:rFonts w:ascii="Calibri" w:hAnsi="Calibri"/>
          <w:sz w:val="22"/>
          <w:szCs w:val="22"/>
        </w:rPr>
        <w:t>, chinesisch:</w:t>
      </w:r>
      <w:r w:rsidRPr="00AB2BF0">
        <w:rPr>
          <w:rFonts w:ascii="Calibri" w:hAnsi="Calibri"/>
          <w:sz w:val="22"/>
          <w:szCs w:val="22"/>
        </w:rPr>
        <w:t xml:space="preserve"> </w:t>
      </w:r>
      <w:r w:rsidRPr="005003D1">
        <w:rPr>
          <w:rFonts w:ascii="Calibri" w:hAnsi="Calibri"/>
          <w:sz w:val="22"/>
          <w:szCs w:val="22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AB2BF0">
        <w:rPr>
          <w:rFonts w:ascii="Calibri" w:hAnsi="Calibri"/>
          <w:sz w:val="22"/>
          <w:szCs w:val="22"/>
        </w:rPr>
        <w:t>. 2020 fällt es auf den 25. Oktober.</w:t>
      </w:r>
    </w:p>
    <w:p w14:paraId="3F513FEC" w14:textId="77777777" w:rsidR="00495981" w:rsidRPr="00B9145C" w:rsidRDefault="00495981" w:rsidP="0049598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Neun </w:t>
      </w:r>
      <w:r w:rsidRPr="00B9145C">
        <w:rPr>
          <w:rFonts w:ascii="Calibri" w:hAnsi="Calibri"/>
          <w:sz w:val="22"/>
          <w:szCs w:val="22"/>
        </w:rPr>
        <w:t>gleichklingend mit dem Wort </w:t>
      </w:r>
      <w:r>
        <w:rPr>
          <w:rFonts w:ascii="Calibri" w:hAnsi="Calibri"/>
          <w:sz w:val="22"/>
          <w:szCs w:val="22"/>
        </w:rPr>
        <w:t xml:space="preserve">für </w:t>
      </w:r>
      <w:r w:rsidRPr="00AB2BF0">
        <w:rPr>
          <w:rFonts w:ascii="Calibri" w:hAnsi="Calibri"/>
          <w:b/>
          <w:bCs/>
          <w:sz w:val="22"/>
          <w:szCs w:val="22"/>
        </w:rPr>
        <w:t>„</w:t>
      </w:r>
      <w:r w:rsidRPr="00AB2BF0">
        <w:rPr>
          <w:rFonts w:ascii="Calibri" w:hAnsi="Calibri"/>
          <w:sz w:val="22"/>
          <w:szCs w:val="22"/>
        </w:rPr>
        <w:t>e</w:t>
      </w:r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 xml:space="preserve">wig“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AB2BF0">
        <w:rPr>
          <w:rStyle w:val="Fett"/>
          <w:rFonts w:ascii="Calibri" w:hAnsi="Calibri"/>
          <w:sz w:val="22"/>
          <w:szCs w:val="22"/>
        </w:rPr>
        <w:t>.</w:t>
      </w:r>
      <w:r>
        <w:rPr>
          <w:rStyle w:val="Fett"/>
          <w:rFonts w:ascii="Calibri" w:hAnsi="Calibri"/>
          <w:sz w:val="22"/>
          <w:szCs w:val="22"/>
        </w:rPr>
        <w:t xml:space="preserve"> </w:t>
      </w:r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D</w:t>
      </w:r>
      <w:r w:rsidRPr="00AB2BF0">
        <w:rPr>
          <w:rFonts w:ascii="Calibri" w:hAnsi="Calibri"/>
          <w:sz w:val="22"/>
          <w:szCs w:val="22"/>
        </w:rPr>
        <w:t>a</w:t>
      </w:r>
      <w:r w:rsidRPr="00B9145C">
        <w:rPr>
          <w:rFonts w:ascii="Calibri" w:hAnsi="Calibri"/>
          <w:sz w:val="22"/>
          <w:szCs w:val="22"/>
        </w:rPr>
        <w:t>her gilt dieser Tag als besonders glückverheißend</w:t>
      </w:r>
      <w:r>
        <w:rPr>
          <w:rFonts w:ascii="Calibri" w:hAnsi="Calibri"/>
          <w:sz w:val="22"/>
          <w:szCs w:val="22"/>
        </w:rPr>
        <w:t>.</w:t>
      </w:r>
      <w:r w:rsidRPr="00B9145C">
        <w:rPr>
          <w:rFonts w:ascii="Calibri" w:hAnsi="Calibri"/>
          <w:sz w:val="22"/>
          <w:szCs w:val="22"/>
        </w:rPr>
        <w:t xml:space="preserve"> </w:t>
      </w:r>
    </w:p>
    <w:p w14:paraId="2B0E0D63" w14:textId="77777777" w:rsidR="00495981" w:rsidRDefault="00495981" w:rsidP="0049598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Nach altem Brauch steigt man </w:t>
      </w:r>
      <w:r w:rsidRPr="00B9145C">
        <w:rPr>
          <w:rFonts w:ascii="Calibri" w:hAnsi="Calibri"/>
          <w:sz w:val="22"/>
          <w:szCs w:val="22"/>
        </w:rPr>
        <w:t xml:space="preserve">an diesem </w:t>
      </w:r>
      <w:r>
        <w:rPr>
          <w:rFonts w:ascii="Calibri" w:hAnsi="Calibri"/>
          <w:sz w:val="22"/>
          <w:szCs w:val="22"/>
        </w:rPr>
        <w:t xml:space="preserve">Tag auf </w:t>
      </w:r>
      <w:r w:rsidRPr="00B9145C">
        <w:rPr>
          <w:rFonts w:ascii="Calibri" w:hAnsi="Calibri"/>
          <w:sz w:val="22"/>
          <w:szCs w:val="22"/>
        </w:rPr>
        <w:t xml:space="preserve">einen Berg und </w:t>
      </w:r>
      <w:r>
        <w:rPr>
          <w:rFonts w:ascii="Calibri" w:hAnsi="Calibri"/>
          <w:sz w:val="22"/>
          <w:szCs w:val="22"/>
        </w:rPr>
        <w:t xml:space="preserve">blickt </w:t>
      </w:r>
      <w:r w:rsidRPr="00B9145C">
        <w:rPr>
          <w:rFonts w:ascii="Calibri" w:hAnsi="Calibri"/>
          <w:sz w:val="22"/>
          <w:szCs w:val="22"/>
        </w:rPr>
        <w:t>in die Ferne</w:t>
      </w:r>
      <w:r>
        <w:rPr>
          <w:rFonts w:ascii="Calibri" w:hAnsi="Calibri"/>
          <w:sz w:val="22"/>
          <w:szCs w:val="22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2"/>
          <w:szCs w:val="22"/>
        </w:rPr>
        <w:t>.</w:t>
      </w:r>
    </w:p>
    <w:p w14:paraId="552461D6" w14:textId="77777777" w:rsidR="00495981" w:rsidRDefault="00495981" w:rsidP="0049598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9145C">
        <w:rPr>
          <w:rFonts w:ascii="Calibri" w:hAnsi="Calibri"/>
          <w:sz w:val="22"/>
          <w:szCs w:val="22"/>
        </w:rPr>
        <w:t xml:space="preserve">Im Chinesischen haben die Wörter Kuchen </w:t>
      </w:r>
      <w:r>
        <w:rPr>
          <w:rFonts w:ascii="KaiTi" w:eastAsia="KaiTi" w:hAnsi="KaiTi" w:cs="SimSun" w:hint="eastAsia"/>
          <w:kern w:val="36"/>
          <w:sz w:val="40"/>
          <w:szCs w:val="40"/>
          <w:bdr w:val="single" w:sz="4" w:space="0" w:color="auto"/>
        </w:rPr>
        <w:t>糕</w:t>
      </w:r>
      <w:r>
        <w:rPr>
          <w:rFonts w:ascii="Calibri" w:hAnsi="Calibri"/>
          <w:sz w:val="22"/>
          <w:szCs w:val="22"/>
        </w:rPr>
        <w:t xml:space="preserve"> </w:t>
      </w:r>
      <w:r w:rsidRPr="009C0547">
        <w:rPr>
          <w:rFonts w:ascii="Calibri" w:eastAsia="DengXian" w:hAnsi="Calibri" w:cs="Calibri"/>
          <w:sz w:val="22"/>
          <w:szCs w:val="22"/>
        </w:rPr>
        <w:t>u</w:t>
      </w:r>
      <w:r w:rsidRPr="009C0547">
        <w:rPr>
          <w:rFonts w:ascii="Calibri" w:hAnsi="Calibri" w:cs="Calibri"/>
          <w:sz w:val="22"/>
          <w:szCs w:val="22"/>
        </w:rPr>
        <w:t>nd</w:t>
      </w:r>
      <w:r w:rsidRPr="00B9145C">
        <w:rPr>
          <w:rFonts w:ascii="Calibri" w:hAnsi="Calibri"/>
          <w:sz w:val="22"/>
          <w:szCs w:val="22"/>
        </w:rPr>
        <w:t xml:space="preserve"> Höhe</w:t>
      </w:r>
      <w:r>
        <w:rPr>
          <w:rFonts w:ascii="KaiTi" w:eastAsia="KaiTi" w:hAnsi="KaiTi" w:cs="SimSun" w:hint="eastAsia"/>
          <w:kern w:val="36"/>
          <w:sz w:val="40"/>
          <w:szCs w:val="40"/>
          <w:bdr w:val="single" w:sz="4" w:space="0" w:color="auto"/>
        </w:rPr>
        <w:t>高</w:t>
      </w:r>
      <w:r>
        <w:rPr>
          <w:rFonts w:ascii="Calibri" w:hAnsi="Calibri"/>
          <w:sz w:val="22"/>
          <w:szCs w:val="22"/>
        </w:rPr>
        <w:t xml:space="preserve"> d</w:t>
      </w:r>
      <w:r w:rsidRPr="00B9145C">
        <w:rPr>
          <w:rFonts w:ascii="Calibri" w:hAnsi="Calibri"/>
          <w:sz w:val="22"/>
          <w:szCs w:val="22"/>
        </w:rPr>
        <w:t>en gleichen Laut</w:t>
      </w:r>
      <w:r>
        <w:rPr>
          <w:rFonts w:ascii="Calibri" w:hAnsi="Calibri"/>
          <w:sz w:val="22"/>
          <w:szCs w:val="22"/>
        </w:rPr>
        <w:t>.</w:t>
      </w:r>
      <w:r w:rsidRPr="00B914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B9145C">
        <w:rPr>
          <w:rFonts w:ascii="Calibri" w:hAnsi="Calibri"/>
          <w:sz w:val="22"/>
          <w:szCs w:val="22"/>
        </w:rPr>
        <w:t>us diesem Grund ist es an diesem Feiertag in China Tradition</w:t>
      </w:r>
      <w:r>
        <w:rPr>
          <w:rFonts w:ascii="Calibri" w:hAnsi="Calibri"/>
          <w:sz w:val="22"/>
          <w:szCs w:val="22"/>
        </w:rPr>
        <w:t>,</w:t>
      </w:r>
      <w:r w:rsidRPr="00B9145C">
        <w:rPr>
          <w:rFonts w:ascii="Calibri" w:hAnsi="Calibri"/>
          <w:sz w:val="22"/>
          <w:szCs w:val="22"/>
        </w:rPr>
        <w:t xml:space="preserve"> einen </w:t>
      </w:r>
      <w:proofErr w:type="spellStart"/>
      <w:r w:rsidRPr="005003D1">
        <w:rPr>
          <w:rStyle w:val="Fett"/>
          <w:rFonts w:ascii="Calibri" w:hAnsi="Calibri"/>
          <w:b w:val="0"/>
          <w:bCs w:val="0"/>
          <w:sz w:val="22"/>
          <w:szCs w:val="22"/>
        </w:rPr>
        <w:t>Chongyang</w:t>
      </w:r>
      <w:proofErr w:type="spellEnd"/>
      <w:r w:rsidRPr="005003D1">
        <w:rPr>
          <w:rStyle w:val="Fett"/>
          <w:rFonts w:ascii="Calibri" w:hAnsi="Calibri"/>
          <w:b w:val="0"/>
          <w:bCs w:val="0"/>
          <w:sz w:val="22"/>
          <w:szCs w:val="22"/>
        </w:rPr>
        <w:t xml:space="preserve">-Kuchen, auch Blumenkuchen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5003D1">
        <w:rPr>
          <w:rStyle w:val="Fett"/>
          <w:rFonts w:ascii="Calibri" w:hAnsi="Calibri"/>
          <w:b w:val="0"/>
          <w:bCs w:val="0"/>
          <w:sz w:val="22"/>
          <w:szCs w:val="22"/>
        </w:rPr>
        <w:t xml:space="preserve"> genannt</w:t>
      </w:r>
      <w:r>
        <w:rPr>
          <w:rStyle w:val="Fett"/>
          <w:rFonts w:ascii="Calibri" w:hAnsi="Calibri"/>
          <w:b w:val="0"/>
          <w:bCs w:val="0"/>
          <w:sz w:val="22"/>
          <w:szCs w:val="22"/>
        </w:rPr>
        <w:t>,</w:t>
      </w:r>
      <w:r w:rsidRPr="005003D1">
        <w:rPr>
          <w:rFonts w:ascii="Calibri" w:hAnsi="Calibri"/>
          <w:b/>
          <w:bCs/>
          <w:sz w:val="22"/>
          <w:szCs w:val="22"/>
        </w:rPr>
        <w:t xml:space="preserve"> </w:t>
      </w:r>
      <w:r w:rsidRPr="005003D1">
        <w:rPr>
          <w:rFonts w:ascii="Calibri" w:hAnsi="Calibri"/>
          <w:sz w:val="22"/>
          <w:szCs w:val="22"/>
        </w:rPr>
        <w:t xml:space="preserve">zu essen. </w:t>
      </w:r>
    </w:p>
    <w:p w14:paraId="6FCA2488" w14:textId="77777777" w:rsidR="00495981" w:rsidRDefault="00495981" w:rsidP="0049598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B9145C">
        <w:rPr>
          <w:rFonts w:ascii="Calibri" w:hAnsi="Calibri"/>
          <w:sz w:val="22"/>
          <w:szCs w:val="22"/>
        </w:rPr>
        <w:t xml:space="preserve">Im Herbst blühen in China die </w:t>
      </w:r>
      <w:r w:rsidRPr="005003D1">
        <w:rPr>
          <w:rStyle w:val="Fett"/>
          <w:rFonts w:ascii="Calibri" w:hAnsi="Calibri"/>
          <w:b w:val="0"/>
          <w:bCs w:val="0"/>
          <w:sz w:val="22"/>
          <w:szCs w:val="22"/>
        </w:rPr>
        <w:t>Chrysanthemen</w:t>
      </w:r>
      <w:r w:rsidRPr="005003D1">
        <w:rPr>
          <w:rFonts w:ascii="Calibri" w:hAnsi="Calibri"/>
          <w:sz w:val="22"/>
          <w:szCs w:val="22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5003D1">
        <w:rPr>
          <w:rFonts w:ascii="Calibri" w:hAnsi="Calibri"/>
          <w:b/>
          <w:bCs/>
          <w:sz w:val="22"/>
          <w:szCs w:val="22"/>
        </w:rPr>
        <w:t>.</w:t>
      </w:r>
      <w:r w:rsidRPr="00B9145C">
        <w:rPr>
          <w:rFonts w:ascii="Calibri" w:hAnsi="Calibri"/>
          <w:sz w:val="22"/>
          <w:szCs w:val="22"/>
        </w:rPr>
        <w:t xml:space="preserve"> Deshalb gehört es zu diesem Festtag, Chrysanthemen zu bewundern und </w:t>
      </w:r>
      <w:r w:rsidRPr="0048666C">
        <w:rPr>
          <w:rStyle w:val="Fett"/>
          <w:rFonts w:ascii="Calibri" w:hAnsi="Calibri"/>
          <w:b w:val="0"/>
          <w:bCs w:val="0"/>
          <w:sz w:val="22"/>
          <w:szCs w:val="22"/>
        </w:rPr>
        <w:t>Chrysanthemen-Wein</w:t>
      </w:r>
      <w:r w:rsidRPr="005003D1">
        <w:rPr>
          <w:rFonts w:ascii="Calibri" w:hAnsi="Calibri"/>
          <w:sz w:val="22"/>
          <w:szCs w:val="22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B9145C">
        <w:rPr>
          <w:rFonts w:ascii="Calibri" w:hAnsi="Calibri"/>
          <w:sz w:val="22"/>
          <w:szCs w:val="22"/>
        </w:rPr>
        <w:t xml:space="preserve">  zu trinken. </w:t>
      </w:r>
    </w:p>
    <w:p w14:paraId="38E874C9" w14:textId="77777777" w:rsidR="00495981" w:rsidRDefault="00495981" w:rsidP="0049598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Seit </w:t>
      </w:r>
      <w:r w:rsidRPr="00B9145C">
        <w:rPr>
          <w:rFonts w:ascii="Calibri" w:hAnsi="Calibri"/>
          <w:sz w:val="22"/>
          <w:szCs w:val="22"/>
        </w:rPr>
        <w:t xml:space="preserve">1989 </w:t>
      </w:r>
      <w:r>
        <w:rPr>
          <w:rFonts w:ascii="Calibri" w:hAnsi="Calibri"/>
          <w:sz w:val="22"/>
          <w:szCs w:val="22"/>
        </w:rPr>
        <w:t>ist der</w:t>
      </w:r>
      <w:r w:rsidRPr="00B9145C">
        <w:rPr>
          <w:rFonts w:ascii="Calibri" w:hAnsi="Calibri"/>
          <w:sz w:val="22"/>
          <w:szCs w:val="22"/>
        </w:rPr>
        <w:t xml:space="preserve"> 9. Tag des 9. Mondmonats </w:t>
      </w:r>
      <w:r>
        <w:rPr>
          <w:rFonts w:ascii="Calibri" w:hAnsi="Calibri"/>
          <w:sz w:val="22"/>
          <w:szCs w:val="22"/>
        </w:rPr>
        <w:t>auch</w:t>
      </w:r>
      <w:r w:rsidRPr="00B9145C">
        <w:rPr>
          <w:rFonts w:ascii="Calibri" w:hAnsi="Calibri"/>
          <w:sz w:val="22"/>
          <w:szCs w:val="22"/>
        </w:rPr>
        <w:t xml:space="preserve"> </w:t>
      </w:r>
      <w:r w:rsidRPr="0048666C">
        <w:rPr>
          <w:rStyle w:val="Fett"/>
          <w:rFonts w:ascii="Calibri" w:hAnsi="Calibri"/>
          <w:b w:val="0"/>
          <w:bCs w:val="0"/>
          <w:sz w:val="22"/>
          <w:szCs w:val="22"/>
        </w:rPr>
        <w:t>Tag der Senioren</w:t>
      </w:r>
      <w:r>
        <w:rPr>
          <w:rStyle w:val="Fett"/>
          <w:rFonts w:ascii="Calibri" w:hAnsi="Calibri"/>
          <w:sz w:val="22"/>
          <w:szCs w:val="22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4D4936">
        <w:rPr>
          <w:rStyle w:val="Fett"/>
          <w:rFonts w:ascii="Calibri" w:hAnsi="Calibri"/>
          <w:b w:val="0"/>
          <w:bCs w:val="0"/>
          <w:sz w:val="28"/>
          <w:szCs w:val="28"/>
        </w:rPr>
        <w:t xml:space="preserve">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B9145C">
        <w:rPr>
          <w:rFonts w:ascii="Calibri" w:hAnsi="Calibri"/>
          <w:sz w:val="22"/>
          <w:szCs w:val="22"/>
        </w:rPr>
        <w:t xml:space="preserve">  . </w:t>
      </w:r>
    </w:p>
    <w:p w14:paraId="48D514C4" w14:textId="77777777" w:rsidR="00495981" w:rsidRPr="00B9145C" w:rsidRDefault="00495981" w:rsidP="00495981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 Sinn des Seniorentages ist es, „dem Alter</w:t>
      </w:r>
      <w:r w:rsidRPr="00B9145C">
        <w:rPr>
          <w:rFonts w:ascii="Calibri" w:hAnsi="Calibri"/>
          <w:sz w:val="22"/>
          <w:szCs w:val="22"/>
        </w:rPr>
        <w:t xml:space="preserve"> Respekt zu erweisen</w:t>
      </w:r>
      <w:r>
        <w:rPr>
          <w:rFonts w:ascii="Calibri" w:hAnsi="Calibri"/>
          <w:sz w:val="22"/>
          <w:szCs w:val="22"/>
        </w:rPr>
        <w:t xml:space="preserve">“, chinesisch: </w:t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3A4CE1">
        <w:rPr>
          <w:rStyle w:val="Fett"/>
          <w:rFonts w:ascii="Calibri" w:hAnsi="Calibri"/>
          <w:b w:val="0"/>
          <w:bCs w:val="0"/>
          <w:sz w:val="100"/>
          <w:szCs w:val="100"/>
        </w:rPr>
        <w:sym w:font="Symbol" w:char="F092"/>
      </w:r>
      <w:r w:rsidRPr="00B9145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18A8390" w14:textId="77777777" w:rsidR="00495981" w:rsidRDefault="00495981" w:rsidP="00495981">
      <w:pPr>
        <w:spacing w:after="120" w:line="240" w:lineRule="auto"/>
        <w:rPr>
          <w:rFonts w:ascii="KaiTi" w:eastAsia="KaiTi" w:hAnsi="KaiTi" w:cs="SimSun"/>
          <w:b/>
          <w:bCs/>
          <w:noProof w:val="0"/>
          <w:kern w:val="36"/>
          <w:sz w:val="40"/>
          <w:szCs w:val="40"/>
        </w:rPr>
      </w:pPr>
      <w:r>
        <w:br w:type="page"/>
      </w:r>
      <w:r w:rsidRPr="004D4936">
        <w:rPr>
          <w:sz w:val="40"/>
          <w:szCs w:val="40"/>
        </w:rPr>
        <w:lastRenderedPageBreak/>
        <w:t xml:space="preserve">Das </w:t>
      </w:r>
      <w:r w:rsidRPr="004D4936">
        <w:rPr>
          <w:rStyle w:val="Fett"/>
          <w:b w:val="0"/>
          <w:bCs w:val="0"/>
          <w:sz w:val="40"/>
          <w:szCs w:val="40"/>
        </w:rPr>
        <w:t>Chongyang-Fest</w:t>
      </w:r>
      <w:r w:rsidRPr="00AB2BF0">
        <w:rPr>
          <w:rStyle w:val="Fett"/>
        </w:rPr>
        <w:t xml:space="preserve"> </w:t>
      </w:r>
      <w:r w:rsidRPr="00053945">
        <w:rPr>
          <w:rFonts w:ascii="KaiTi" w:eastAsia="KaiTi" w:hAnsi="KaiTi" w:cs="SimSun" w:hint="eastAsia"/>
          <w:b/>
          <w:bCs/>
          <w:noProof w:val="0"/>
          <w:kern w:val="36"/>
          <w:sz w:val="28"/>
          <w:szCs w:val="28"/>
        </w:rPr>
        <w:t>重阳</w:t>
      </w:r>
      <w:r w:rsidRPr="00053945">
        <w:rPr>
          <w:rFonts w:ascii="KaiTi" w:eastAsia="KaiTi" w:hAnsi="KaiTi" w:cs="SimSun"/>
          <w:b/>
          <w:bCs/>
          <w:noProof w:val="0"/>
          <w:kern w:val="36"/>
          <w:sz w:val="28"/>
          <w:szCs w:val="28"/>
        </w:rPr>
        <w:t>节</w:t>
      </w:r>
      <w:r w:rsidRPr="00053945">
        <w:rPr>
          <w:rFonts w:ascii="KaiTi" w:eastAsia="KaiTi" w:hAnsi="KaiTi" w:cs="SimSun" w:hint="eastAsia"/>
          <w:b/>
          <w:bCs/>
          <w:noProof w:val="0"/>
          <w:kern w:val="36"/>
          <w:sz w:val="28"/>
          <w:szCs w:val="28"/>
        </w:rPr>
        <w:t xml:space="preserve"> </w:t>
      </w:r>
      <w:proofErr w:type="spellStart"/>
      <w:r w:rsidRPr="00053945">
        <w:rPr>
          <w:rFonts w:eastAsia="KaiTi" w:cs="Calibri"/>
          <w:noProof w:val="0"/>
          <w:kern w:val="36"/>
          <w:sz w:val="28"/>
          <w:szCs w:val="28"/>
        </w:rPr>
        <w:t>chóngyángjié</w:t>
      </w:r>
      <w:proofErr w:type="spellEnd"/>
      <w:r>
        <w:rPr>
          <w:rFonts w:eastAsia="KaiTi" w:cs="Calibri"/>
          <w:noProof w:val="0"/>
          <w:kern w:val="36"/>
          <w:sz w:val="40"/>
          <w:szCs w:val="40"/>
        </w:rPr>
        <w:t xml:space="preserve"> (2)</w:t>
      </w:r>
    </w:p>
    <w:p w14:paraId="29E5F56B" w14:textId="77777777" w:rsidR="00495981" w:rsidRDefault="00495981" w:rsidP="006A0C05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14:paraId="7604D5FF" w14:textId="2C7419EA" w:rsidR="00495981" w:rsidRPr="009C0547" w:rsidRDefault="00495981" w:rsidP="00495981">
      <w:pPr>
        <w:pStyle w:val="StandardWeb"/>
        <w:spacing w:before="0" w:beforeAutospacing="0" w:after="120" w:afterAutospacing="0"/>
        <w:rPr>
          <w:rFonts w:ascii="Calibri" w:hAnsi="Calibri" w:cs="Calibri"/>
          <w:sz w:val="22"/>
          <w:szCs w:val="22"/>
        </w:rPr>
      </w:pPr>
      <w:r w:rsidRPr="009C0547">
        <w:rPr>
          <w:rFonts w:ascii="Calibri" w:hAnsi="Calibri" w:cs="Calibri"/>
          <w:sz w:val="22"/>
          <w:szCs w:val="22"/>
        </w:rPr>
        <w:t xml:space="preserve">Das folgende Gedicht des Dichters Wang Wei wird am </w:t>
      </w:r>
      <w:proofErr w:type="spellStart"/>
      <w:r w:rsidRPr="009C0547">
        <w:rPr>
          <w:rFonts w:ascii="Calibri" w:hAnsi="Calibri" w:cs="Calibri"/>
          <w:sz w:val="22"/>
          <w:szCs w:val="22"/>
        </w:rPr>
        <w:t>Chongyang</w:t>
      </w:r>
      <w:proofErr w:type="spellEnd"/>
      <w:r w:rsidRPr="009C0547">
        <w:rPr>
          <w:rFonts w:ascii="Calibri" w:hAnsi="Calibri" w:cs="Calibri"/>
          <w:sz w:val="22"/>
          <w:szCs w:val="22"/>
        </w:rPr>
        <w:t>-Fest rezitiert</w:t>
      </w:r>
      <w:r w:rsidR="006A0C05">
        <w:rPr>
          <w:rFonts w:ascii="Calibri" w:hAnsi="Calibri" w:cs="Calibri"/>
          <w:sz w:val="22"/>
          <w:szCs w:val="22"/>
        </w:rPr>
        <w:t>.</w:t>
      </w:r>
    </w:p>
    <w:p w14:paraId="32928675" w14:textId="77777777" w:rsidR="00495981" w:rsidRDefault="00495981" w:rsidP="006A0C05">
      <w:pPr>
        <w:pStyle w:val="Standard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5333" w:type="dxa"/>
        <w:tblLook w:val="04A0" w:firstRow="1" w:lastRow="0" w:firstColumn="1" w:lastColumn="0" w:noHBand="0" w:noVBand="1"/>
      </w:tblPr>
      <w:tblGrid>
        <w:gridCol w:w="3227"/>
        <w:gridCol w:w="3227"/>
        <w:gridCol w:w="8879"/>
      </w:tblGrid>
      <w:tr w:rsidR="00495981" w:rsidRPr="00B9145C" w14:paraId="7502E8D1" w14:textId="77777777" w:rsidTr="00B21772">
        <w:tc>
          <w:tcPr>
            <w:tcW w:w="3227" w:type="dxa"/>
          </w:tcPr>
          <w:p w14:paraId="3A3D02DB" w14:textId="77777777" w:rsidR="00495981" w:rsidRPr="00980A61" w:rsidRDefault="00495981" w:rsidP="00B21772">
            <w:pPr>
              <w:spacing w:after="120" w:line="240" w:lineRule="auto"/>
              <w:rPr>
                <w:rFonts w:cs="Calibri"/>
                <w:noProof w:val="0"/>
                <w:sz w:val="18"/>
                <w:szCs w:val="18"/>
              </w:rPr>
            </w:pPr>
            <w:r w:rsidRPr="00980A61">
              <w:rPr>
                <w:rFonts w:cs="Calibri"/>
                <w:noProof w:val="0"/>
                <w:sz w:val="18"/>
                <w:szCs w:val="18"/>
              </w:rPr>
              <w:t>Kurzzeichen</w:t>
            </w:r>
          </w:p>
        </w:tc>
        <w:tc>
          <w:tcPr>
            <w:tcW w:w="3227" w:type="dxa"/>
            <w:shd w:val="clear" w:color="auto" w:fill="auto"/>
          </w:tcPr>
          <w:p w14:paraId="51A368EB" w14:textId="77777777" w:rsidR="00495981" w:rsidRPr="00980A61" w:rsidRDefault="00495981" w:rsidP="00B21772">
            <w:pPr>
              <w:spacing w:after="120" w:line="240" w:lineRule="auto"/>
              <w:rPr>
                <w:rFonts w:eastAsia="KaiTi" w:cs="Calibri"/>
                <w:sz w:val="18"/>
                <w:szCs w:val="18"/>
              </w:rPr>
            </w:pPr>
            <w:r w:rsidRPr="00980A61">
              <w:rPr>
                <w:rFonts w:eastAsia="KaiTi" w:cs="Calibri"/>
                <w:sz w:val="18"/>
                <w:szCs w:val="18"/>
              </w:rPr>
              <w:t>Langzeichen</w:t>
            </w:r>
          </w:p>
        </w:tc>
        <w:tc>
          <w:tcPr>
            <w:tcW w:w="8879" w:type="dxa"/>
            <w:shd w:val="clear" w:color="auto" w:fill="auto"/>
          </w:tcPr>
          <w:p w14:paraId="04FCE5A7" w14:textId="77777777" w:rsidR="00495981" w:rsidRPr="00980A61" w:rsidRDefault="00495981" w:rsidP="00B21772">
            <w:pPr>
              <w:spacing w:after="120" w:line="240" w:lineRule="auto"/>
              <w:rPr>
                <w:rFonts w:cs="Calibri"/>
                <w:sz w:val="18"/>
                <w:szCs w:val="18"/>
              </w:rPr>
            </w:pPr>
            <w:r w:rsidRPr="00980A61">
              <w:rPr>
                <w:rFonts w:cs="Calibri"/>
                <w:sz w:val="18"/>
                <w:szCs w:val="18"/>
              </w:rPr>
              <w:t>Pinyin</w:t>
            </w:r>
          </w:p>
        </w:tc>
      </w:tr>
      <w:tr w:rsidR="00495981" w:rsidRPr="00B9145C" w14:paraId="643E805B" w14:textId="77777777" w:rsidTr="00B21772">
        <w:tc>
          <w:tcPr>
            <w:tcW w:w="3227" w:type="dxa"/>
            <w:tcBorders>
              <w:right w:val="single" w:sz="4" w:space="0" w:color="auto"/>
            </w:tcBorders>
          </w:tcPr>
          <w:p w14:paraId="0BAAA020" w14:textId="77777777" w:rsidR="00495981" w:rsidRPr="007C3EB0" w:rsidRDefault="00495981" w:rsidP="00B21772">
            <w:pPr>
              <w:rPr>
                <w:rFonts w:ascii="KaiTi" w:eastAsia="KaiTi" w:hAnsi="KaiTi"/>
                <w:sz w:val="36"/>
                <w:szCs w:val="36"/>
              </w:rPr>
            </w:pPr>
            <w:r>
              <w:rPr>
                <w:rFonts w:ascii="Times New Roman" w:hAnsi="Times New Roman"/>
                <w:noProof w:val="0"/>
                <w:sz w:val="24"/>
                <w:szCs w:val="24"/>
              </w:rPr>
              <w:br w:type="page"/>
            </w:r>
            <w:r w:rsidRPr="00997842">
              <w:rPr>
                <w:rFonts w:ascii="KaiTi" w:eastAsia="KaiTi" w:hAnsi="KaiTi"/>
                <w:sz w:val="40"/>
                <w:szCs w:val="40"/>
              </w:rPr>
              <w:t>独在异乡为异客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DAB64" w14:textId="77777777" w:rsidR="00495981" w:rsidRPr="007C3EB0" w:rsidRDefault="00495981" w:rsidP="00B21772">
            <w:pPr>
              <w:rPr>
                <w:rFonts w:ascii="KaiTi" w:eastAsia="KaiTi" w:hAnsi="KaiTi"/>
                <w:sz w:val="40"/>
                <w:szCs w:val="40"/>
              </w:rPr>
            </w:pPr>
            <w:r w:rsidRPr="007C3EB0">
              <w:rPr>
                <w:rFonts w:ascii="KaiTi" w:eastAsia="KaiTi" w:hAnsi="KaiTi"/>
                <w:sz w:val="40"/>
                <w:szCs w:val="40"/>
              </w:rPr>
              <w:t>獨在異鄉為異客</w:t>
            </w:r>
          </w:p>
        </w:tc>
        <w:tc>
          <w:tcPr>
            <w:tcW w:w="8879" w:type="dxa"/>
            <w:tcBorders>
              <w:left w:val="single" w:sz="4" w:space="0" w:color="auto"/>
            </w:tcBorders>
            <w:shd w:val="clear" w:color="auto" w:fill="auto"/>
          </w:tcPr>
          <w:p w14:paraId="0C34E4E9" w14:textId="77777777" w:rsidR="00495981" w:rsidRPr="00B9145C" w:rsidRDefault="00495981" w:rsidP="00B21772">
            <w:pPr>
              <w:rPr>
                <w:sz w:val="32"/>
                <w:szCs w:val="32"/>
              </w:rPr>
            </w:pPr>
            <w:r w:rsidRPr="00B9145C">
              <w:rPr>
                <w:sz w:val="32"/>
                <w:szCs w:val="32"/>
              </w:rPr>
              <w:t>dú zài yì xiāng wéi yì kè</w:t>
            </w:r>
          </w:p>
        </w:tc>
      </w:tr>
      <w:tr w:rsidR="00495981" w:rsidRPr="00B9145C" w14:paraId="3DF9CB1E" w14:textId="77777777" w:rsidTr="00B21772">
        <w:tc>
          <w:tcPr>
            <w:tcW w:w="3227" w:type="dxa"/>
            <w:tcBorders>
              <w:right w:val="single" w:sz="4" w:space="0" w:color="auto"/>
            </w:tcBorders>
          </w:tcPr>
          <w:p w14:paraId="4CCF085C" w14:textId="77777777" w:rsidR="00495981" w:rsidRPr="007C3EB0" w:rsidRDefault="00495981" w:rsidP="00B21772">
            <w:pPr>
              <w:rPr>
                <w:rFonts w:ascii="KaiTi" w:eastAsia="KaiTi" w:hAnsi="KaiTi"/>
                <w:sz w:val="36"/>
                <w:szCs w:val="36"/>
              </w:rPr>
            </w:pPr>
            <w:r w:rsidRPr="00997842">
              <w:rPr>
                <w:rFonts w:ascii="KaiTi" w:eastAsia="KaiTi" w:hAnsi="KaiTi"/>
                <w:sz w:val="40"/>
                <w:szCs w:val="40"/>
              </w:rPr>
              <w:t>每逢佳节倍思亲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0A171" w14:textId="77777777" w:rsidR="00495981" w:rsidRPr="007C3EB0" w:rsidRDefault="00495981" w:rsidP="00B21772">
            <w:pPr>
              <w:rPr>
                <w:rFonts w:ascii="KaiTi" w:eastAsia="KaiTi" w:hAnsi="KaiTi"/>
                <w:sz w:val="40"/>
                <w:szCs w:val="40"/>
              </w:rPr>
            </w:pPr>
            <w:r w:rsidRPr="007C3EB0">
              <w:rPr>
                <w:rFonts w:ascii="KaiTi" w:eastAsia="KaiTi" w:hAnsi="KaiTi"/>
                <w:sz w:val="40"/>
                <w:szCs w:val="40"/>
              </w:rPr>
              <w:t>每逢佳節倍思親</w:t>
            </w:r>
          </w:p>
        </w:tc>
        <w:tc>
          <w:tcPr>
            <w:tcW w:w="8879" w:type="dxa"/>
            <w:tcBorders>
              <w:left w:val="single" w:sz="4" w:space="0" w:color="auto"/>
            </w:tcBorders>
            <w:shd w:val="clear" w:color="auto" w:fill="auto"/>
          </w:tcPr>
          <w:p w14:paraId="0ABE34BC" w14:textId="77777777" w:rsidR="00495981" w:rsidRPr="00B9145C" w:rsidRDefault="00495981" w:rsidP="00B21772">
            <w:pPr>
              <w:rPr>
                <w:sz w:val="32"/>
                <w:szCs w:val="32"/>
              </w:rPr>
            </w:pPr>
            <w:r w:rsidRPr="00B9145C">
              <w:rPr>
                <w:sz w:val="32"/>
                <w:szCs w:val="32"/>
              </w:rPr>
              <w:t>měi féng jiā jié bèi sī qīn</w:t>
            </w:r>
          </w:p>
        </w:tc>
      </w:tr>
      <w:tr w:rsidR="00495981" w:rsidRPr="00B9145C" w14:paraId="2C543F82" w14:textId="77777777" w:rsidTr="00B21772">
        <w:tc>
          <w:tcPr>
            <w:tcW w:w="3227" w:type="dxa"/>
            <w:tcBorders>
              <w:right w:val="single" w:sz="4" w:space="0" w:color="auto"/>
            </w:tcBorders>
          </w:tcPr>
          <w:p w14:paraId="32F207EE" w14:textId="77777777" w:rsidR="00495981" w:rsidRPr="007C3EB0" w:rsidRDefault="00495981" w:rsidP="00B21772">
            <w:pPr>
              <w:rPr>
                <w:rFonts w:ascii="KaiTi" w:eastAsia="KaiTi" w:hAnsi="KaiTi"/>
                <w:sz w:val="36"/>
                <w:szCs w:val="36"/>
              </w:rPr>
            </w:pPr>
            <w:r w:rsidRPr="00997842">
              <w:rPr>
                <w:rFonts w:ascii="KaiTi" w:eastAsia="KaiTi" w:hAnsi="KaiTi"/>
                <w:sz w:val="40"/>
                <w:szCs w:val="40"/>
              </w:rPr>
              <w:t>遥知兄弟登高处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6FAA0" w14:textId="77777777" w:rsidR="00495981" w:rsidRPr="007C3EB0" w:rsidRDefault="00495981" w:rsidP="00B21772">
            <w:pPr>
              <w:rPr>
                <w:rFonts w:ascii="KaiTi" w:eastAsia="KaiTi" w:hAnsi="KaiTi"/>
                <w:sz w:val="40"/>
                <w:szCs w:val="40"/>
              </w:rPr>
            </w:pPr>
            <w:r w:rsidRPr="007C3EB0">
              <w:rPr>
                <w:rFonts w:ascii="KaiTi" w:eastAsia="KaiTi" w:hAnsi="KaiTi"/>
                <w:sz w:val="40"/>
                <w:szCs w:val="40"/>
              </w:rPr>
              <w:t>遙知兄弟登高處</w:t>
            </w:r>
          </w:p>
        </w:tc>
        <w:tc>
          <w:tcPr>
            <w:tcW w:w="8879" w:type="dxa"/>
            <w:tcBorders>
              <w:left w:val="single" w:sz="4" w:space="0" w:color="auto"/>
            </w:tcBorders>
            <w:shd w:val="clear" w:color="auto" w:fill="auto"/>
          </w:tcPr>
          <w:p w14:paraId="14697257" w14:textId="77777777" w:rsidR="00495981" w:rsidRPr="00B9145C" w:rsidRDefault="00495981" w:rsidP="00B21772">
            <w:pPr>
              <w:rPr>
                <w:sz w:val="32"/>
                <w:szCs w:val="32"/>
              </w:rPr>
            </w:pPr>
            <w:r w:rsidRPr="00B9145C">
              <w:rPr>
                <w:sz w:val="32"/>
                <w:szCs w:val="32"/>
              </w:rPr>
              <w:t>yáo zhī xiōng dì dēng gāo chù</w:t>
            </w:r>
          </w:p>
        </w:tc>
      </w:tr>
      <w:tr w:rsidR="00495981" w:rsidRPr="00B9145C" w14:paraId="02B3EC24" w14:textId="77777777" w:rsidTr="00B21772">
        <w:tc>
          <w:tcPr>
            <w:tcW w:w="3227" w:type="dxa"/>
            <w:tcBorders>
              <w:right w:val="single" w:sz="4" w:space="0" w:color="auto"/>
            </w:tcBorders>
          </w:tcPr>
          <w:p w14:paraId="37153824" w14:textId="77777777" w:rsidR="00495981" w:rsidRPr="007C3EB0" w:rsidRDefault="00495981" w:rsidP="00B21772">
            <w:pPr>
              <w:rPr>
                <w:rFonts w:ascii="KaiTi" w:eastAsia="KaiTi" w:hAnsi="KaiTi"/>
                <w:sz w:val="36"/>
                <w:szCs w:val="36"/>
              </w:rPr>
            </w:pPr>
            <w:r w:rsidRPr="00997842">
              <w:rPr>
                <w:rFonts w:ascii="KaiTi" w:eastAsia="KaiTi" w:hAnsi="KaiTi"/>
                <w:sz w:val="40"/>
                <w:szCs w:val="40"/>
              </w:rPr>
              <w:t>遍插茱萸少一人</w:t>
            </w:r>
          </w:p>
        </w:tc>
        <w:tc>
          <w:tcPr>
            <w:tcW w:w="32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795B8" w14:textId="77777777" w:rsidR="00495981" w:rsidRPr="007C3EB0" w:rsidRDefault="00495981" w:rsidP="00B21772">
            <w:pPr>
              <w:rPr>
                <w:rFonts w:ascii="KaiTi" w:eastAsia="KaiTi" w:hAnsi="KaiTi"/>
                <w:sz w:val="40"/>
                <w:szCs w:val="40"/>
              </w:rPr>
            </w:pPr>
            <w:r w:rsidRPr="007C3EB0">
              <w:rPr>
                <w:rFonts w:ascii="KaiTi" w:eastAsia="KaiTi" w:hAnsi="KaiTi"/>
                <w:sz w:val="40"/>
                <w:szCs w:val="40"/>
              </w:rPr>
              <w:t>遍插茱萸少一人</w:t>
            </w:r>
          </w:p>
        </w:tc>
        <w:tc>
          <w:tcPr>
            <w:tcW w:w="8879" w:type="dxa"/>
            <w:tcBorders>
              <w:left w:val="single" w:sz="4" w:space="0" w:color="auto"/>
            </w:tcBorders>
            <w:shd w:val="clear" w:color="auto" w:fill="auto"/>
          </w:tcPr>
          <w:p w14:paraId="57D7891C" w14:textId="77777777" w:rsidR="00495981" w:rsidRPr="00B9145C" w:rsidRDefault="00495981" w:rsidP="00B21772">
            <w:pPr>
              <w:rPr>
                <w:sz w:val="32"/>
                <w:szCs w:val="32"/>
              </w:rPr>
            </w:pPr>
            <w:r w:rsidRPr="00B9145C">
              <w:rPr>
                <w:sz w:val="32"/>
                <w:szCs w:val="32"/>
              </w:rPr>
              <w:t>biàn chā zhū yú shǎo yī rén</w:t>
            </w:r>
          </w:p>
        </w:tc>
      </w:tr>
    </w:tbl>
    <w:p w14:paraId="4B76C2F2" w14:textId="1B09DA30" w:rsidR="00495981" w:rsidRDefault="00495981" w:rsidP="006A0C05">
      <w:pPr>
        <w:spacing w:after="120" w:line="240" w:lineRule="auto"/>
      </w:pPr>
      <w:r>
        <w:t>Über</w:t>
      </w:r>
      <w:r w:rsidR="001571F7">
        <w:t>tragung des Gedichts ins Deutsche</w:t>
      </w:r>
      <w:r>
        <w:t>:</w:t>
      </w:r>
    </w:p>
    <w:tbl>
      <w:tblPr>
        <w:tblpPr w:leftFromText="141" w:rightFromText="141" w:vertAnchor="text" w:tblpY="1"/>
        <w:tblOverlap w:val="never"/>
        <w:tblW w:w="11310" w:type="dxa"/>
        <w:tblLook w:val="04A0" w:firstRow="1" w:lastRow="0" w:firstColumn="1" w:lastColumn="0" w:noHBand="0" w:noVBand="1"/>
      </w:tblPr>
      <w:tblGrid>
        <w:gridCol w:w="4119"/>
        <w:gridCol w:w="7191"/>
      </w:tblGrid>
      <w:tr w:rsidR="00495981" w:rsidRPr="00B9145C" w14:paraId="7AFD2B04" w14:textId="77777777" w:rsidTr="00B21772">
        <w:tc>
          <w:tcPr>
            <w:tcW w:w="3926" w:type="dxa"/>
            <w:shd w:val="clear" w:color="auto" w:fill="auto"/>
          </w:tcPr>
          <w:p w14:paraId="26219BA7" w14:textId="77777777" w:rsidR="00495981" w:rsidRPr="00397B99" w:rsidRDefault="00495981" w:rsidP="00B21772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</w:rPr>
            </w:pPr>
            <w:r w:rsidRPr="00397B99">
              <w:rPr>
                <w:rFonts w:eastAsia="Times New Roman"/>
                <w:noProof w:val="0"/>
              </w:rPr>
              <w:t>Allein muss ich im fremden Dorf</w:t>
            </w:r>
          </w:p>
        </w:tc>
        <w:tc>
          <w:tcPr>
            <w:tcW w:w="6854" w:type="dxa"/>
            <w:shd w:val="clear" w:color="auto" w:fill="auto"/>
          </w:tcPr>
          <w:p w14:paraId="725D290F" w14:textId="77777777" w:rsidR="00495981" w:rsidRPr="00397B99" w:rsidRDefault="00495981" w:rsidP="00B21772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</w:rPr>
            </w:pPr>
            <w:r w:rsidRPr="00397B99">
              <w:rPr>
                <w:rFonts w:eastAsia="Times New Roman"/>
                <w:noProof w:val="0"/>
              </w:rPr>
              <w:t>mich zu den Fremden zählen,</w:t>
            </w:r>
          </w:p>
        </w:tc>
      </w:tr>
      <w:tr w:rsidR="00495981" w:rsidRPr="00B9145C" w14:paraId="23BFEBF8" w14:textId="77777777" w:rsidTr="00B21772">
        <w:tc>
          <w:tcPr>
            <w:tcW w:w="3926" w:type="dxa"/>
            <w:shd w:val="clear" w:color="auto" w:fill="auto"/>
          </w:tcPr>
          <w:p w14:paraId="5D684158" w14:textId="77777777" w:rsidR="00495981" w:rsidRPr="00397B99" w:rsidRDefault="00495981" w:rsidP="00B21772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</w:rPr>
            </w:pPr>
            <w:r w:rsidRPr="00397B99">
              <w:rPr>
                <w:rFonts w:eastAsia="Times New Roman"/>
                <w:noProof w:val="0"/>
              </w:rPr>
              <w:t>Mich immer, wenn ein Fest sich naht,</w:t>
            </w:r>
          </w:p>
        </w:tc>
        <w:tc>
          <w:tcPr>
            <w:tcW w:w="6854" w:type="dxa"/>
            <w:shd w:val="clear" w:color="auto" w:fill="auto"/>
          </w:tcPr>
          <w:p w14:paraId="039FC7C8" w14:textId="77777777" w:rsidR="00495981" w:rsidRPr="00397B99" w:rsidRDefault="00495981" w:rsidP="00B21772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</w:rPr>
            </w:pPr>
            <w:r w:rsidRPr="00397B99">
              <w:rPr>
                <w:rFonts w:eastAsia="Times New Roman"/>
                <w:noProof w:val="0"/>
              </w:rPr>
              <w:t>Gedanken an die Meinen quälen.</w:t>
            </w:r>
          </w:p>
        </w:tc>
      </w:tr>
      <w:tr w:rsidR="00495981" w:rsidRPr="00B9145C" w14:paraId="5F9AF10D" w14:textId="77777777" w:rsidTr="00B21772">
        <w:tc>
          <w:tcPr>
            <w:tcW w:w="3926" w:type="dxa"/>
            <w:shd w:val="clear" w:color="auto" w:fill="auto"/>
          </w:tcPr>
          <w:p w14:paraId="14CC584C" w14:textId="77777777" w:rsidR="00495981" w:rsidRPr="00397B99" w:rsidRDefault="00495981" w:rsidP="00B21772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</w:rPr>
            </w:pPr>
            <w:r w:rsidRPr="00397B99">
              <w:rPr>
                <w:rFonts w:eastAsia="Times New Roman"/>
                <w:noProof w:val="0"/>
              </w:rPr>
              <w:t>Von ferne weiß ich: die Brüder jetzt</w:t>
            </w:r>
          </w:p>
        </w:tc>
        <w:tc>
          <w:tcPr>
            <w:tcW w:w="6854" w:type="dxa"/>
            <w:shd w:val="clear" w:color="auto" w:fill="auto"/>
          </w:tcPr>
          <w:p w14:paraId="7E640EDB" w14:textId="77777777" w:rsidR="00495981" w:rsidRPr="00397B99" w:rsidRDefault="00495981" w:rsidP="00B21772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</w:rPr>
            </w:pPr>
            <w:r w:rsidRPr="00397B99">
              <w:rPr>
                <w:rFonts w:eastAsia="Times New Roman"/>
                <w:noProof w:val="0"/>
              </w:rPr>
              <w:t xml:space="preserve">steigen zum </w:t>
            </w:r>
            <w:proofErr w:type="spellStart"/>
            <w:r w:rsidRPr="00397B99">
              <w:rPr>
                <w:rFonts w:eastAsia="Times New Roman"/>
                <w:noProof w:val="0"/>
              </w:rPr>
              <w:t>Festberg</w:t>
            </w:r>
            <w:proofErr w:type="spellEnd"/>
            <w:r w:rsidRPr="00397B99">
              <w:rPr>
                <w:rFonts w:eastAsia="Times New Roman"/>
                <w:noProof w:val="0"/>
              </w:rPr>
              <w:t xml:space="preserve"> auf.</w:t>
            </w:r>
          </w:p>
        </w:tc>
      </w:tr>
      <w:tr w:rsidR="00495981" w:rsidRPr="00B9145C" w14:paraId="6A3A5D71" w14:textId="77777777" w:rsidTr="00B21772">
        <w:tc>
          <w:tcPr>
            <w:tcW w:w="3926" w:type="dxa"/>
            <w:shd w:val="clear" w:color="auto" w:fill="auto"/>
          </w:tcPr>
          <w:p w14:paraId="561E658D" w14:textId="77777777" w:rsidR="00495981" w:rsidRPr="00397B99" w:rsidRDefault="00495981" w:rsidP="00B21772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</w:rPr>
            </w:pPr>
            <w:r w:rsidRPr="00397B99">
              <w:rPr>
                <w:rFonts w:eastAsia="Times New Roman"/>
                <w:noProof w:val="0"/>
              </w:rPr>
              <w:t>Für jeden richtet den Platz man ein,</w:t>
            </w:r>
          </w:p>
        </w:tc>
        <w:tc>
          <w:tcPr>
            <w:tcW w:w="6854" w:type="dxa"/>
            <w:shd w:val="clear" w:color="auto" w:fill="auto"/>
          </w:tcPr>
          <w:p w14:paraId="672AA64A" w14:textId="77777777" w:rsidR="00495981" w:rsidRPr="00397B99" w:rsidRDefault="00495981" w:rsidP="00B21772">
            <w:pPr>
              <w:spacing w:before="100" w:beforeAutospacing="1" w:after="100" w:afterAutospacing="1" w:line="240" w:lineRule="auto"/>
              <w:rPr>
                <w:rFonts w:eastAsia="Times New Roman"/>
                <w:noProof w:val="0"/>
              </w:rPr>
            </w:pPr>
            <w:r w:rsidRPr="00397B99">
              <w:rPr>
                <w:rFonts w:eastAsia="Times New Roman"/>
                <w:noProof w:val="0"/>
              </w:rPr>
              <w:t>einer jedoch wird fehlen.</w:t>
            </w:r>
          </w:p>
        </w:tc>
      </w:tr>
    </w:tbl>
    <w:p w14:paraId="2E861C7B" w14:textId="41222480" w:rsidR="006A0C05" w:rsidRPr="006A0C05" w:rsidRDefault="001571F7" w:rsidP="006A0C05">
      <w:pPr>
        <w:framePr w:hSpace="141" w:wrap="around" w:vAnchor="text" w:hAnchor="text" w:y="1"/>
        <w:tabs>
          <w:tab w:val="left" w:pos="7235"/>
        </w:tabs>
        <w:spacing w:before="120" w:after="120" w:line="240" w:lineRule="auto"/>
        <w:suppressOverlap/>
        <w:rPr>
          <w:rFonts w:cs="Calibri" w:hint="eastAsia"/>
          <w:noProof w:val="0"/>
        </w:rPr>
      </w:pPr>
      <w:r w:rsidRPr="006A0C05">
        <w:rPr>
          <w:rFonts w:cs="Calibri"/>
          <w:sz w:val="20"/>
          <w:szCs w:val="20"/>
        </w:rPr>
        <w:t xml:space="preserve">Übertragen </w:t>
      </w:r>
      <w:r w:rsidR="00495981" w:rsidRPr="006A0C05">
        <w:rPr>
          <w:rFonts w:cs="Calibri"/>
          <w:sz w:val="20"/>
          <w:szCs w:val="20"/>
        </w:rPr>
        <w:t>von</w:t>
      </w:r>
      <w:r w:rsidRPr="006A0C05">
        <w:rPr>
          <w:rFonts w:cs="Calibri"/>
          <w:sz w:val="20"/>
          <w:szCs w:val="20"/>
        </w:rPr>
        <w:t xml:space="preserve"> Jürgen Weber</w:t>
      </w:r>
      <w:r w:rsidR="00495981" w:rsidRPr="006A0C05">
        <w:rPr>
          <w:rFonts w:cs="Calibri"/>
          <w:sz w:val="20"/>
          <w:szCs w:val="20"/>
        </w:rPr>
        <w:t xml:space="preserve"> </w:t>
      </w:r>
      <w:hyperlink r:id="rId4" w:anchor="wangwei" w:history="1">
        <w:r w:rsidR="00495981" w:rsidRPr="006A0C05">
          <w:rPr>
            <w:rStyle w:val="Hyperlink"/>
            <w:rFonts w:cs="Calibri"/>
            <w:noProof w:val="0"/>
            <w:sz w:val="20"/>
            <w:szCs w:val="20"/>
          </w:rPr>
          <w:t>http://www.drjürgenweber.de/china%20gedichte%20tang.html#wangwei</w:t>
        </w:r>
      </w:hyperlink>
      <w:r w:rsidR="00495981" w:rsidRPr="006A0C05">
        <w:rPr>
          <w:rFonts w:cs="Calibri"/>
          <w:noProof w:val="0"/>
          <w:sz w:val="20"/>
          <w:szCs w:val="20"/>
        </w:rPr>
        <w:t>, abgerufen 28.10.201</w:t>
      </w:r>
      <w:r w:rsidR="006A0C05" w:rsidRPr="006A0C05">
        <w:rPr>
          <w:rFonts w:cs="Calibri"/>
          <w:noProof w:val="0"/>
          <w:sz w:val="20"/>
          <w:szCs w:val="20"/>
        </w:rPr>
        <w:t>.</w:t>
      </w:r>
    </w:p>
    <w:p w14:paraId="2C9E0A0F" w14:textId="77777777" w:rsidR="006A0C05" w:rsidRDefault="00495981" w:rsidP="006A0C05">
      <w:pPr>
        <w:tabs>
          <w:tab w:val="left" w:pos="7235"/>
        </w:tabs>
        <w:spacing w:after="120" w:line="240" w:lineRule="auto"/>
        <w:rPr>
          <w:rFonts w:eastAsia="Times New Roman"/>
          <w:noProof w:val="0"/>
        </w:rPr>
      </w:pPr>
      <w:r w:rsidRPr="00260ADD">
        <w:rPr>
          <w:rFonts w:eastAsia="Times New Roman"/>
          <w:noProof w:val="0"/>
        </w:rPr>
        <w:t xml:space="preserve">Das Gedicht spielt auf den Brauch an, sich am </w:t>
      </w:r>
      <w:proofErr w:type="spellStart"/>
      <w:r w:rsidRPr="00260ADD">
        <w:rPr>
          <w:rFonts w:eastAsia="Times New Roman"/>
          <w:noProof w:val="0"/>
        </w:rPr>
        <w:t>Chongyangfest</w:t>
      </w:r>
      <w:proofErr w:type="spellEnd"/>
      <w:r w:rsidRPr="00260ADD">
        <w:rPr>
          <w:rFonts w:eastAsia="Times New Roman"/>
          <w:noProof w:val="0"/>
        </w:rPr>
        <w:t xml:space="preserve"> in der Familie oder mit Freunden zu treffen und einen Berg zu besteigen. Derjenige, der in der Fremde ist und nicht teilnehmen kann, denkt mit Wehmut an das Treffen.</w:t>
      </w:r>
    </w:p>
    <w:p w14:paraId="0509BFD5" w14:textId="67D2D238" w:rsidR="006A0C05" w:rsidRPr="006A0C05" w:rsidRDefault="006A0C05" w:rsidP="006A0C05">
      <w:pPr>
        <w:tabs>
          <w:tab w:val="left" w:pos="7235"/>
        </w:tabs>
        <w:spacing w:after="120" w:line="240" w:lineRule="auto"/>
        <w:rPr>
          <w:rFonts w:cs="Calibri" w:hint="eastAsia"/>
          <w:noProof w:val="0"/>
        </w:rPr>
      </w:pPr>
      <w:r w:rsidRPr="006A0C05">
        <w:rPr>
          <w:rFonts w:cs="Calibri"/>
          <w:noProof w:val="0"/>
        </w:rPr>
        <w:t>Die Übertragung ist keine wörtliche Übersetzung. Es fehlt z.B. im letzten Vers</w:t>
      </w:r>
      <w:r w:rsidR="00882375">
        <w:rPr>
          <w:rFonts w:cs="Calibri"/>
          <w:noProof w:val="0"/>
        </w:rPr>
        <w:t xml:space="preserve"> der erste Teil</w:t>
      </w:r>
      <w:r w:rsidRPr="006A0C05">
        <w:rPr>
          <w:rFonts w:cs="Calibri"/>
          <w:noProof w:val="0"/>
        </w:rPr>
        <w:t xml:space="preserve"> </w:t>
      </w:r>
      <w:r w:rsidRPr="006A0C05">
        <w:rPr>
          <w:rFonts w:ascii="KaiTi" w:eastAsia="KaiTi" w:hAnsi="KaiTi"/>
        </w:rPr>
        <w:t>遍插茱萸</w:t>
      </w:r>
      <w:r w:rsidRPr="006A0C05">
        <w:rPr>
          <w:rFonts w:ascii="KaiTi" w:eastAsia="KaiTi" w:hAnsi="KaiTi" w:hint="eastAsia"/>
        </w:rPr>
        <w:t>.</w:t>
      </w:r>
      <w:r w:rsidRPr="006A0C05">
        <w:rPr>
          <w:rFonts w:ascii="KaiTi" w:eastAsia="KaiTi" w:hAnsi="KaiTi"/>
        </w:rPr>
        <w:t xml:space="preserve"> </w:t>
      </w:r>
      <w:r w:rsidR="00882375">
        <w:rPr>
          <w:rFonts w:ascii="KaiTi" w:eastAsia="KaiTi" w:hAnsi="KaiTi"/>
        </w:rPr>
        <w:br/>
      </w:r>
      <w:r w:rsidR="00882375">
        <w:rPr>
          <w:rFonts w:asciiTheme="minorHAnsi" w:eastAsia="KaiTi" w:hAnsiTheme="minorHAnsi" w:cstheme="minorHAnsi"/>
          <w:b/>
          <w:bCs/>
        </w:rPr>
        <w:t xml:space="preserve">Kleine </w:t>
      </w:r>
      <w:r w:rsidR="00882375" w:rsidRPr="00882375">
        <w:rPr>
          <w:rFonts w:asciiTheme="minorHAnsi" w:eastAsia="KaiTi" w:hAnsiTheme="minorHAnsi" w:cstheme="minorHAnsi"/>
          <w:b/>
          <w:bCs/>
        </w:rPr>
        <w:t>Zusatzaufgabe</w:t>
      </w:r>
      <w:r w:rsidR="00882375" w:rsidRPr="00882375">
        <w:rPr>
          <w:rFonts w:asciiTheme="minorHAnsi" w:eastAsia="KaiTi" w:hAnsiTheme="minorHAnsi" w:cstheme="minorHAnsi"/>
        </w:rPr>
        <w:t xml:space="preserve">: </w:t>
      </w:r>
      <w:r w:rsidRPr="006A0C05">
        <w:rPr>
          <w:rFonts w:ascii="KaiTi" w:eastAsia="KaiTi" w:hAnsi="KaiTi"/>
        </w:rPr>
        <w:t>F</w:t>
      </w:r>
      <w:proofErr w:type="spellStart"/>
      <w:r w:rsidRPr="006A0C05">
        <w:rPr>
          <w:rFonts w:cs="Calibri"/>
          <w:noProof w:val="0"/>
        </w:rPr>
        <w:t>inde</w:t>
      </w:r>
      <w:proofErr w:type="spellEnd"/>
      <w:r w:rsidRPr="006A0C05">
        <w:rPr>
          <w:rFonts w:cs="Calibri"/>
          <w:noProof w:val="0"/>
        </w:rPr>
        <w:t xml:space="preserve"> heraus, worum es dabei geht.</w:t>
      </w:r>
    </w:p>
    <w:p w14:paraId="7256E005" w14:textId="77777777" w:rsidR="00495981" w:rsidRPr="009C0547" w:rsidRDefault="00495981" w:rsidP="00495981">
      <w:pPr>
        <w:spacing w:before="100" w:beforeAutospacing="1" w:after="100" w:afterAutospacing="1" w:line="240" w:lineRule="auto"/>
        <w:rPr>
          <w:rFonts w:eastAsia="Times New Roman"/>
          <w:b/>
          <w:bCs/>
          <w:noProof w:val="0"/>
        </w:rPr>
      </w:pPr>
      <w:r w:rsidRPr="009C0547">
        <w:rPr>
          <w:rFonts w:eastAsia="Times New Roman"/>
          <w:b/>
          <w:bCs/>
          <w:noProof w:val="0"/>
        </w:rPr>
        <w:t xml:space="preserve">Aufgabe </w:t>
      </w:r>
      <w:r>
        <w:rPr>
          <w:rFonts w:eastAsia="Times New Roman"/>
          <w:b/>
          <w:bCs/>
          <w:noProof w:val="0"/>
        </w:rPr>
        <w:t>3</w:t>
      </w:r>
      <w:r w:rsidRPr="009C0547">
        <w:rPr>
          <w:rFonts w:eastAsia="Times New Roman"/>
          <w:b/>
          <w:bCs/>
          <w:noProof w:val="0"/>
        </w:rPr>
        <w:t xml:space="preserve">: </w:t>
      </w:r>
    </w:p>
    <w:p w14:paraId="09DD09EB" w14:textId="77777777" w:rsidR="00495981" w:rsidRPr="00260ADD" w:rsidRDefault="00495981" w:rsidP="00495981">
      <w:pPr>
        <w:spacing w:before="100" w:beforeAutospacing="1" w:after="100" w:afterAutospacing="1" w:line="240" w:lineRule="auto"/>
        <w:rPr>
          <w:rFonts w:eastAsia="Times New Roman"/>
          <w:noProof w:val="0"/>
        </w:rPr>
      </w:pPr>
      <w:r w:rsidRPr="00260ADD">
        <w:rPr>
          <w:rFonts w:eastAsia="Times New Roman"/>
          <w:noProof w:val="0"/>
        </w:rPr>
        <w:t>Schreib</w:t>
      </w:r>
      <w:r>
        <w:rPr>
          <w:rFonts w:eastAsia="Times New Roman"/>
          <w:noProof w:val="0"/>
        </w:rPr>
        <w:t>e</w:t>
      </w:r>
      <w:r w:rsidRPr="00260ADD">
        <w:rPr>
          <w:rFonts w:eastAsia="Times New Roman"/>
          <w:noProof w:val="0"/>
        </w:rPr>
        <w:t xml:space="preserve"> das Gedicht für </w:t>
      </w:r>
      <w:r>
        <w:rPr>
          <w:rFonts w:eastAsia="Times New Roman"/>
          <w:noProof w:val="0"/>
        </w:rPr>
        <w:t>deinen</w:t>
      </w:r>
      <w:r w:rsidRPr="00260ADD">
        <w:rPr>
          <w:rFonts w:eastAsia="Times New Roman"/>
          <w:noProof w:val="0"/>
        </w:rPr>
        <w:t xml:space="preserve"> Großvater oder </w:t>
      </w:r>
      <w:r>
        <w:rPr>
          <w:rFonts w:eastAsia="Times New Roman"/>
          <w:noProof w:val="0"/>
        </w:rPr>
        <w:t>dein</w:t>
      </w:r>
      <w:r w:rsidRPr="00260ADD">
        <w:rPr>
          <w:rFonts w:eastAsia="Times New Roman"/>
          <w:noProof w:val="0"/>
        </w:rPr>
        <w:t xml:space="preserve">e Großmutter ab und verschenkt es an sie. Wenn </w:t>
      </w:r>
      <w:r>
        <w:rPr>
          <w:rFonts w:eastAsia="Times New Roman"/>
          <w:noProof w:val="0"/>
        </w:rPr>
        <w:t>du</w:t>
      </w:r>
      <w:r w:rsidRPr="00260ADD">
        <w:rPr>
          <w:rFonts w:eastAsia="Times New Roman"/>
          <w:noProof w:val="0"/>
        </w:rPr>
        <w:t xml:space="preserve"> keine Großeltern mehr ha</w:t>
      </w:r>
      <w:r>
        <w:rPr>
          <w:rFonts w:eastAsia="Times New Roman"/>
          <w:noProof w:val="0"/>
        </w:rPr>
        <w:t>s</w:t>
      </w:r>
      <w:r w:rsidRPr="00260ADD">
        <w:rPr>
          <w:rFonts w:eastAsia="Times New Roman"/>
          <w:noProof w:val="0"/>
        </w:rPr>
        <w:t>t, gibt es vielleicht eine Großtante oder ein</w:t>
      </w:r>
      <w:r>
        <w:rPr>
          <w:rFonts w:eastAsia="Times New Roman"/>
          <w:noProof w:val="0"/>
        </w:rPr>
        <w:t>en</w:t>
      </w:r>
      <w:r w:rsidRPr="00260ADD">
        <w:rPr>
          <w:rFonts w:eastAsia="Times New Roman"/>
          <w:noProof w:val="0"/>
        </w:rPr>
        <w:t xml:space="preserve"> Großonkel oder ein</w:t>
      </w:r>
      <w:r>
        <w:rPr>
          <w:rFonts w:eastAsia="Times New Roman"/>
          <w:noProof w:val="0"/>
        </w:rPr>
        <w:t>e</w:t>
      </w:r>
      <w:r w:rsidRPr="00260ADD">
        <w:rPr>
          <w:rFonts w:eastAsia="Times New Roman"/>
          <w:noProof w:val="0"/>
        </w:rPr>
        <w:t xml:space="preserve"> andere ältere </w:t>
      </w:r>
      <w:r>
        <w:rPr>
          <w:rFonts w:eastAsia="Times New Roman"/>
          <w:noProof w:val="0"/>
        </w:rPr>
        <w:t>Person</w:t>
      </w:r>
      <w:r w:rsidRPr="00260ADD">
        <w:rPr>
          <w:rFonts w:eastAsia="Times New Roman"/>
          <w:noProof w:val="0"/>
        </w:rPr>
        <w:t>,</w:t>
      </w:r>
      <w:r>
        <w:rPr>
          <w:rFonts w:eastAsia="Times New Roman"/>
          <w:noProof w:val="0"/>
        </w:rPr>
        <w:t xml:space="preserve"> </w:t>
      </w:r>
      <w:r w:rsidRPr="00260ADD">
        <w:rPr>
          <w:rFonts w:eastAsia="Times New Roman"/>
          <w:noProof w:val="0"/>
        </w:rPr>
        <w:t>de</w:t>
      </w:r>
      <w:r>
        <w:rPr>
          <w:rFonts w:eastAsia="Times New Roman"/>
          <w:noProof w:val="0"/>
        </w:rPr>
        <w:t>r du eine Freude machen kannst.</w:t>
      </w:r>
      <w:r w:rsidRPr="00260ADD">
        <w:rPr>
          <w:rFonts w:eastAsia="Times New Roman"/>
          <w:noProof w:val="0"/>
        </w:rPr>
        <w:t xml:space="preserve"> Man kann das Gedicht auch für die Eltern aufschreiben!</w:t>
      </w:r>
      <w:r>
        <w:rPr>
          <w:rFonts w:eastAsia="Times New Roman"/>
          <w:noProof w:val="0"/>
        </w:rPr>
        <w:t xml:space="preserve"> Die Botschaft kann sein, dass der ältere Mensch - anders als der Dichter in diesem Gedicht - nicht allein ist am Festtag.</w:t>
      </w:r>
    </w:p>
    <w:p w14:paraId="7FD237A3" w14:textId="77777777" w:rsidR="00495981" w:rsidRPr="00260ADD" w:rsidRDefault="00495981" w:rsidP="00495981">
      <w:pPr>
        <w:spacing w:before="100" w:beforeAutospacing="1" w:after="100" w:afterAutospacing="1" w:line="240" w:lineRule="auto"/>
        <w:rPr>
          <w:rFonts w:eastAsia="Times New Roman"/>
          <w:noProof w:val="0"/>
        </w:rPr>
      </w:pPr>
      <w:r w:rsidRPr="00053945">
        <w:rPr>
          <w:rFonts w:eastAsia="Times New Roman"/>
          <w:b/>
          <w:bCs/>
          <w:noProof w:val="0"/>
        </w:rPr>
        <w:t>Tipp:</w:t>
      </w:r>
      <w:r w:rsidRPr="00260ADD">
        <w:rPr>
          <w:rFonts w:eastAsia="Times New Roman"/>
          <w:noProof w:val="0"/>
        </w:rPr>
        <w:t xml:space="preserve"> Verwen</w:t>
      </w:r>
      <w:r>
        <w:rPr>
          <w:rFonts w:eastAsia="Times New Roman"/>
          <w:noProof w:val="0"/>
        </w:rPr>
        <w:t>d</w:t>
      </w:r>
      <w:r w:rsidRPr="00260ADD">
        <w:rPr>
          <w:rFonts w:eastAsia="Times New Roman"/>
          <w:noProof w:val="0"/>
        </w:rPr>
        <w:t>e ein schönes, leicht d</w:t>
      </w:r>
      <w:r>
        <w:rPr>
          <w:rFonts w:eastAsia="Times New Roman"/>
          <w:noProof w:val="0"/>
        </w:rPr>
        <w:t>u</w:t>
      </w:r>
      <w:r w:rsidRPr="00260ADD">
        <w:rPr>
          <w:rFonts w:eastAsia="Times New Roman"/>
          <w:noProof w:val="0"/>
        </w:rPr>
        <w:t>rchsichtiges Papier, dann k</w:t>
      </w:r>
      <w:r>
        <w:rPr>
          <w:rFonts w:eastAsia="Times New Roman"/>
          <w:noProof w:val="0"/>
        </w:rPr>
        <w:t>a</w:t>
      </w:r>
      <w:r w:rsidRPr="00260ADD">
        <w:rPr>
          <w:rFonts w:eastAsia="Times New Roman"/>
          <w:noProof w:val="0"/>
        </w:rPr>
        <w:t>nn</w:t>
      </w:r>
      <w:r>
        <w:rPr>
          <w:rFonts w:eastAsia="Times New Roman"/>
          <w:noProof w:val="0"/>
        </w:rPr>
        <w:t>s</w:t>
      </w:r>
      <w:r w:rsidRPr="00260ADD">
        <w:rPr>
          <w:rFonts w:eastAsia="Times New Roman"/>
          <w:noProof w:val="0"/>
        </w:rPr>
        <w:t xml:space="preserve">t </w:t>
      </w:r>
      <w:r>
        <w:rPr>
          <w:rFonts w:eastAsia="Times New Roman"/>
          <w:noProof w:val="0"/>
        </w:rPr>
        <w:t>du</w:t>
      </w:r>
      <w:r w:rsidRPr="00260ADD">
        <w:rPr>
          <w:rFonts w:eastAsia="Times New Roman"/>
          <w:noProof w:val="0"/>
        </w:rPr>
        <w:t xml:space="preserve"> das Blatt in der Anlage </w:t>
      </w:r>
      <w:r>
        <w:rPr>
          <w:rFonts w:eastAsia="Times New Roman"/>
          <w:noProof w:val="0"/>
        </w:rPr>
        <w:t xml:space="preserve">(siehe Seite 3) </w:t>
      </w:r>
      <w:r w:rsidRPr="00260ADD">
        <w:rPr>
          <w:rFonts w:eastAsia="Times New Roman"/>
          <w:noProof w:val="0"/>
        </w:rPr>
        <w:t xml:space="preserve">als Unterlage verwenden und auf diese </w:t>
      </w:r>
      <w:r>
        <w:rPr>
          <w:rFonts w:eastAsia="Times New Roman"/>
          <w:noProof w:val="0"/>
        </w:rPr>
        <w:t>W</w:t>
      </w:r>
      <w:r w:rsidRPr="00260ADD">
        <w:rPr>
          <w:rFonts w:eastAsia="Times New Roman"/>
          <w:noProof w:val="0"/>
        </w:rPr>
        <w:t>eise schöne Zeichen schreiben.</w:t>
      </w:r>
    </w:p>
    <w:p w14:paraId="3EAD5C0E" w14:textId="77777777" w:rsidR="00495981" w:rsidRPr="00053945" w:rsidRDefault="00495981" w:rsidP="00495981">
      <w:pPr>
        <w:spacing w:before="100" w:beforeAutospacing="1" w:after="100" w:afterAutospacing="1" w:line="240" w:lineRule="auto"/>
        <w:rPr>
          <w:rFonts w:eastAsia="Times New Roman"/>
          <w:noProof w:val="0"/>
        </w:rPr>
      </w:pPr>
      <w:r w:rsidRPr="00053945">
        <w:rPr>
          <w:rFonts w:eastAsia="Times New Roman"/>
          <w:b/>
          <w:bCs/>
          <w:noProof w:val="0"/>
        </w:rPr>
        <w:t>Aufgabe 4</w:t>
      </w:r>
      <w:r w:rsidRPr="00053945">
        <w:rPr>
          <w:rFonts w:eastAsia="Times New Roman"/>
          <w:noProof w:val="0"/>
        </w:rPr>
        <w:t xml:space="preserve"> (zusätzlich): </w:t>
      </w:r>
      <w:r>
        <w:rPr>
          <w:rFonts w:eastAsia="Times New Roman"/>
          <w:noProof w:val="0"/>
        </w:rPr>
        <w:br/>
      </w:r>
      <w:r w:rsidRPr="00053945">
        <w:rPr>
          <w:rFonts w:eastAsia="Times New Roman"/>
          <w:noProof w:val="0"/>
        </w:rPr>
        <w:t>Der folgende Lesetext beschreibt die Festgewohnheiten auf Chinesisch. Finde Zeichen, die du bereits kennst.</w:t>
      </w:r>
    </w:p>
    <w:p w14:paraId="1BB15809" w14:textId="77777777" w:rsidR="00495981" w:rsidRPr="00882375" w:rsidRDefault="00495981" w:rsidP="00495981">
      <w:pPr>
        <w:pStyle w:val="StandardWeb"/>
        <w:spacing w:before="0" w:beforeAutospacing="0" w:after="200" w:afterAutospacing="0"/>
        <w:rPr>
          <w:rFonts w:ascii="KaiTi" w:eastAsia="KaiTi" w:hAnsi="KaiTi"/>
          <w:b/>
          <w:bCs/>
          <w:kern w:val="36"/>
          <w:sz w:val="36"/>
          <w:szCs w:val="36"/>
        </w:rPr>
      </w:pPr>
      <w:r w:rsidRPr="00882375">
        <w:rPr>
          <w:rFonts w:ascii="KaiTi" w:eastAsia="KaiTi" w:hAnsi="KaiTi" w:cs="SimSun" w:hint="eastAsia"/>
          <w:b/>
          <w:bCs/>
          <w:kern w:val="36"/>
          <w:sz w:val="36"/>
          <w:szCs w:val="36"/>
        </w:rPr>
        <w:t>重阳</w:t>
      </w:r>
      <w:r w:rsidRPr="00882375">
        <w:rPr>
          <w:rFonts w:ascii="KaiTi" w:eastAsia="KaiTi" w:hAnsi="KaiTi" w:cs="SimSun"/>
          <w:b/>
          <w:bCs/>
          <w:kern w:val="36"/>
          <w:sz w:val="36"/>
          <w:szCs w:val="36"/>
        </w:rPr>
        <w:t>节</w:t>
      </w:r>
    </w:p>
    <w:p w14:paraId="7D8B07AA" w14:textId="77777777" w:rsidR="00495981" w:rsidRPr="00882375" w:rsidRDefault="00495981" w:rsidP="00495981">
      <w:pPr>
        <w:spacing w:line="240" w:lineRule="auto"/>
        <w:rPr>
          <w:rFonts w:ascii="KaiTi" w:eastAsia="KaiTi" w:hAnsi="KaiTi"/>
          <w:noProof w:val="0"/>
          <w:sz w:val="36"/>
          <w:szCs w:val="36"/>
        </w:rPr>
      </w:pPr>
      <w:r w:rsidRPr="00882375">
        <w:rPr>
          <w:rFonts w:ascii="KaiTi" w:eastAsia="KaiTi" w:hAnsi="KaiTi" w:cs="SimSun" w:hint="eastAsia"/>
          <w:noProof w:val="0"/>
          <w:sz w:val="36"/>
          <w:szCs w:val="36"/>
        </w:rPr>
        <w:t>重九节（农历九月初九日）是中国的传统节日</w:t>
      </w:r>
      <w:r w:rsidRPr="00882375">
        <w:rPr>
          <w:rFonts w:ascii="KaiTi" w:eastAsia="KaiTi" w:hAnsi="KaiTi" w:cs="SimSun"/>
          <w:noProof w:val="0"/>
          <w:sz w:val="36"/>
          <w:szCs w:val="36"/>
        </w:rPr>
        <w:t>。</w:t>
      </w:r>
    </w:p>
    <w:p w14:paraId="59B20003" w14:textId="77777777" w:rsidR="00495981" w:rsidRPr="00882375" w:rsidRDefault="00495981" w:rsidP="00495981">
      <w:pPr>
        <w:spacing w:line="240" w:lineRule="auto"/>
        <w:rPr>
          <w:rFonts w:ascii="KaiTi" w:eastAsia="KaiTi" w:hAnsi="KaiTi"/>
          <w:sz w:val="36"/>
          <w:szCs w:val="36"/>
        </w:rPr>
      </w:pPr>
      <w:r w:rsidRPr="00882375">
        <w:rPr>
          <w:rFonts w:ascii="KaiTi" w:eastAsia="KaiTi" w:hAnsi="KaiTi"/>
          <w:sz w:val="36"/>
          <w:szCs w:val="36"/>
        </w:rPr>
        <w:t>庆祝重阳节</w:t>
      </w:r>
      <w:r w:rsidRPr="00882375">
        <w:rPr>
          <w:rFonts w:ascii="KaiTi" w:eastAsia="KaiTi" w:hAnsi="KaiTi" w:hint="eastAsia"/>
          <w:sz w:val="36"/>
          <w:szCs w:val="36"/>
        </w:rPr>
        <w:t>的</w:t>
      </w:r>
      <w:r w:rsidRPr="00882375">
        <w:rPr>
          <w:rFonts w:ascii="KaiTi" w:eastAsia="KaiTi" w:hAnsi="KaiTi"/>
          <w:sz w:val="36"/>
          <w:szCs w:val="36"/>
        </w:rPr>
        <w:t>活动</w:t>
      </w:r>
      <w:r w:rsidRPr="00882375">
        <w:rPr>
          <w:rFonts w:ascii="KaiTi" w:eastAsia="KaiTi" w:hAnsi="KaiTi" w:hint="eastAsia"/>
          <w:sz w:val="36"/>
          <w:szCs w:val="36"/>
        </w:rPr>
        <w:t>：</w:t>
      </w:r>
    </w:p>
    <w:p w14:paraId="1CB76BA7" w14:textId="77777777" w:rsidR="00495981" w:rsidRPr="00882375" w:rsidRDefault="00495981" w:rsidP="00495981">
      <w:pPr>
        <w:spacing w:line="240" w:lineRule="auto"/>
        <w:rPr>
          <w:rFonts w:ascii="KaiTi" w:eastAsia="KaiTi" w:hAnsi="KaiTi"/>
          <w:sz w:val="36"/>
          <w:szCs w:val="36"/>
        </w:rPr>
      </w:pPr>
      <w:r w:rsidRPr="00882375">
        <w:rPr>
          <w:rFonts w:ascii="KaiTi" w:eastAsia="KaiTi" w:hAnsi="KaiTi"/>
          <w:sz w:val="36"/>
          <w:szCs w:val="36"/>
        </w:rPr>
        <w:t>出游赏秋、登高</w:t>
      </w:r>
      <w:r w:rsidRPr="00882375">
        <w:rPr>
          <w:rFonts w:ascii="KaiTi" w:eastAsia="KaiTi" w:hAnsi="KaiTi" w:hint="eastAsia"/>
          <w:sz w:val="36"/>
          <w:szCs w:val="36"/>
        </w:rPr>
        <w:t>向</w:t>
      </w:r>
      <w:r w:rsidRPr="00882375">
        <w:rPr>
          <w:rFonts w:ascii="KaiTi" w:eastAsia="KaiTi" w:hAnsi="KaiTi"/>
          <w:sz w:val="36"/>
          <w:szCs w:val="36"/>
        </w:rPr>
        <w:t>远</w:t>
      </w:r>
      <w:r w:rsidRPr="00882375">
        <w:rPr>
          <w:rFonts w:ascii="KaiTi" w:eastAsia="KaiTi" w:hAnsi="KaiTi" w:hint="eastAsia"/>
          <w:sz w:val="36"/>
          <w:szCs w:val="36"/>
        </w:rPr>
        <w:t>看</w:t>
      </w:r>
      <w:r w:rsidRPr="00882375">
        <w:rPr>
          <w:rFonts w:ascii="KaiTi" w:eastAsia="KaiTi" w:hAnsi="KaiTi"/>
          <w:sz w:val="36"/>
          <w:szCs w:val="36"/>
        </w:rPr>
        <w:t>、</w:t>
      </w:r>
      <w:r w:rsidRPr="00882375">
        <w:rPr>
          <w:rFonts w:ascii="KaiTi" w:eastAsia="KaiTi" w:hAnsi="KaiTi" w:hint="eastAsia"/>
          <w:sz w:val="36"/>
          <w:szCs w:val="36"/>
        </w:rPr>
        <w:t>欣赏</w:t>
      </w:r>
      <w:r w:rsidRPr="00882375">
        <w:rPr>
          <w:rFonts w:ascii="KaiTi" w:eastAsia="KaiTi" w:hAnsi="KaiTi"/>
          <w:sz w:val="36"/>
          <w:szCs w:val="36"/>
        </w:rPr>
        <w:t>菊花、吃重阳糕、</w:t>
      </w:r>
      <w:r w:rsidRPr="00882375">
        <w:rPr>
          <w:rFonts w:ascii="KaiTi" w:eastAsia="KaiTi" w:hAnsi="KaiTi" w:hint="eastAsia"/>
          <w:sz w:val="36"/>
          <w:szCs w:val="36"/>
        </w:rPr>
        <w:t>喝</w:t>
      </w:r>
      <w:r w:rsidRPr="00882375">
        <w:rPr>
          <w:rFonts w:ascii="KaiTi" w:eastAsia="KaiTi" w:hAnsi="KaiTi"/>
          <w:sz w:val="36"/>
          <w:szCs w:val="36"/>
        </w:rPr>
        <w:t>菊花酒</w:t>
      </w:r>
      <w:r w:rsidRPr="00882375">
        <w:rPr>
          <w:rFonts w:ascii="KaiTi" w:eastAsia="KaiTi" w:hAnsi="KaiTi" w:cs="SimSun" w:hint="eastAsia"/>
          <w:sz w:val="36"/>
          <w:szCs w:val="36"/>
        </w:rPr>
        <w:t>。</w:t>
      </w:r>
    </w:p>
    <w:p w14:paraId="43A9A31C" w14:textId="77777777" w:rsidR="00495981" w:rsidRPr="00882375" w:rsidRDefault="00495981" w:rsidP="00495981">
      <w:pPr>
        <w:spacing w:line="240" w:lineRule="auto"/>
        <w:rPr>
          <w:rFonts w:ascii="KaiTi" w:eastAsia="KaiTi" w:hAnsi="KaiTi" w:cs="SimSun"/>
          <w:sz w:val="36"/>
          <w:szCs w:val="36"/>
        </w:rPr>
      </w:pPr>
      <w:r w:rsidRPr="00882375">
        <w:rPr>
          <w:rFonts w:ascii="KaiTi" w:eastAsia="KaiTi" w:hAnsi="KaiTi"/>
          <w:sz w:val="36"/>
          <w:szCs w:val="36"/>
        </w:rPr>
        <w:t>1989年农历九月九日被定为老人节</w:t>
      </w:r>
      <w:r w:rsidRPr="00882375">
        <w:rPr>
          <w:rFonts w:ascii="KaiTi" w:eastAsia="KaiTi" w:hAnsi="KaiTi" w:hint="eastAsia"/>
          <w:sz w:val="36"/>
          <w:szCs w:val="36"/>
        </w:rPr>
        <w:t>。</w:t>
      </w:r>
    </w:p>
    <w:p w14:paraId="5DE340E9" w14:textId="74395A95" w:rsidR="00495981" w:rsidRPr="00A27D9A" w:rsidRDefault="00495981" w:rsidP="00495981">
      <w:pPr>
        <w:spacing w:after="120" w:line="240" w:lineRule="auto"/>
        <w:rPr>
          <w:rFonts w:ascii="KaiTi" w:eastAsia="KaiTi" w:hAnsi="KaiTi" w:cs="SimSun"/>
          <w:b/>
          <w:bCs/>
          <w:noProof w:val="0"/>
          <w:kern w:val="36"/>
          <w:sz w:val="32"/>
          <w:szCs w:val="32"/>
        </w:rPr>
      </w:pPr>
      <w:r w:rsidRPr="00A27D9A">
        <w:rPr>
          <w:sz w:val="32"/>
          <w:szCs w:val="32"/>
        </w:rPr>
        <w:lastRenderedPageBreak/>
        <w:t xml:space="preserve">Das </w:t>
      </w:r>
      <w:r w:rsidRPr="00A27D9A">
        <w:rPr>
          <w:rStyle w:val="Fett"/>
          <w:b w:val="0"/>
          <w:bCs w:val="0"/>
          <w:sz w:val="32"/>
          <w:szCs w:val="32"/>
        </w:rPr>
        <w:t>Chongyang-Fest</w:t>
      </w:r>
      <w:r w:rsidRPr="00A27D9A">
        <w:rPr>
          <w:rStyle w:val="Fett"/>
          <w:sz w:val="32"/>
          <w:szCs w:val="32"/>
        </w:rPr>
        <w:t xml:space="preserve"> </w:t>
      </w:r>
      <w:r w:rsidRPr="00A27D9A">
        <w:rPr>
          <w:rFonts w:ascii="KaiTi" w:eastAsia="KaiTi" w:hAnsi="KaiTi" w:cs="SimSun" w:hint="eastAsia"/>
          <w:b/>
          <w:bCs/>
          <w:noProof w:val="0"/>
          <w:kern w:val="36"/>
          <w:sz w:val="32"/>
          <w:szCs w:val="32"/>
        </w:rPr>
        <w:t>重阳</w:t>
      </w:r>
      <w:r w:rsidRPr="00A27D9A">
        <w:rPr>
          <w:rFonts w:ascii="KaiTi" w:eastAsia="KaiTi" w:hAnsi="KaiTi" w:cs="SimSun"/>
          <w:b/>
          <w:bCs/>
          <w:noProof w:val="0"/>
          <w:kern w:val="36"/>
          <w:sz w:val="32"/>
          <w:szCs w:val="32"/>
        </w:rPr>
        <w:t>节</w:t>
      </w:r>
      <w:r w:rsidRPr="00A27D9A">
        <w:rPr>
          <w:rFonts w:ascii="KaiTi" w:eastAsia="KaiTi" w:hAnsi="KaiTi" w:cs="SimSun" w:hint="eastAsia"/>
          <w:b/>
          <w:bCs/>
          <w:noProof w:val="0"/>
          <w:kern w:val="36"/>
          <w:sz w:val="32"/>
          <w:szCs w:val="32"/>
        </w:rPr>
        <w:t xml:space="preserve"> </w:t>
      </w:r>
      <w:proofErr w:type="spellStart"/>
      <w:r w:rsidRPr="00A27D9A">
        <w:rPr>
          <w:rFonts w:eastAsia="KaiTi" w:cs="Calibri"/>
          <w:noProof w:val="0"/>
          <w:kern w:val="36"/>
          <w:sz w:val="32"/>
          <w:szCs w:val="32"/>
        </w:rPr>
        <w:t>chóngyángjié</w:t>
      </w:r>
      <w:proofErr w:type="spellEnd"/>
      <w:r w:rsidRPr="00A27D9A">
        <w:rPr>
          <w:rFonts w:eastAsia="KaiTi" w:cs="Calibri"/>
          <w:noProof w:val="0"/>
          <w:kern w:val="36"/>
          <w:sz w:val="32"/>
          <w:szCs w:val="32"/>
        </w:rPr>
        <w:t xml:space="preserve"> (Anlage)</w:t>
      </w:r>
    </w:p>
    <w:p w14:paraId="723E1F61" w14:textId="77777777" w:rsidR="00495981" w:rsidRPr="00260ADD" w:rsidRDefault="00495981" w:rsidP="00495981">
      <w:pPr>
        <w:spacing w:after="120" w:line="240" w:lineRule="auto"/>
        <w:rPr>
          <w:rStyle w:val="Fett"/>
        </w:rPr>
      </w:pPr>
      <w:r w:rsidRPr="00260ADD">
        <w:rPr>
          <w:rStyle w:val="Fett"/>
        </w:rPr>
        <w:t>Vorlage für die Kalligrafie</w:t>
      </w:r>
      <w:r>
        <w:rPr>
          <w:rStyle w:val="Fett"/>
        </w:rPr>
        <w:t xml:space="preserve"> in Kurzzeichen und in Langzeichen</w:t>
      </w:r>
    </w:p>
    <w:tbl>
      <w:tblPr>
        <w:tblpPr w:leftFromText="141" w:rightFromText="141" w:vertAnchor="text" w:tblpY="1"/>
        <w:tblOverlap w:val="never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495981" w:rsidRPr="009C0547" w14:paraId="55566098" w14:textId="77777777" w:rsidTr="00B21772">
        <w:trPr>
          <w:trHeight w:val="1191"/>
        </w:trPr>
        <w:tc>
          <w:tcPr>
            <w:tcW w:w="1134" w:type="dxa"/>
            <w:shd w:val="clear" w:color="auto" w:fill="auto"/>
            <w:vAlign w:val="center"/>
          </w:tcPr>
          <w:p w14:paraId="5446CC4A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独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81D0F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在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1F8AB0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184B4C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0D4F6B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C872C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CA9F85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客</w:t>
            </w:r>
          </w:p>
        </w:tc>
      </w:tr>
      <w:tr w:rsidR="00495981" w:rsidRPr="009C0547" w14:paraId="638E9AD5" w14:textId="77777777" w:rsidTr="00B21772">
        <w:trPr>
          <w:trHeight w:val="1191"/>
        </w:trPr>
        <w:tc>
          <w:tcPr>
            <w:tcW w:w="1134" w:type="dxa"/>
            <w:shd w:val="clear" w:color="auto" w:fill="auto"/>
            <w:vAlign w:val="center"/>
          </w:tcPr>
          <w:p w14:paraId="6DC498A9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217C63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ADB881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2532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7BE46C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70DB3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57FA4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亲</w:t>
            </w:r>
          </w:p>
        </w:tc>
      </w:tr>
      <w:tr w:rsidR="00495981" w:rsidRPr="009C0547" w14:paraId="431ECD30" w14:textId="77777777" w:rsidTr="00B21772">
        <w:trPr>
          <w:trHeight w:val="1191"/>
        </w:trPr>
        <w:tc>
          <w:tcPr>
            <w:tcW w:w="1134" w:type="dxa"/>
            <w:shd w:val="clear" w:color="auto" w:fill="auto"/>
            <w:vAlign w:val="center"/>
          </w:tcPr>
          <w:p w14:paraId="70D6B890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736EAF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知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6A31DF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兄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08336C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弟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97001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3AB1ED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C8A997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处</w:t>
            </w:r>
          </w:p>
        </w:tc>
      </w:tr>
      <w:tr w:rsidR="00495981" w:rsidRPr="009C0547" w14:paraId="70BA5532" w14:textId="77777777" w:rsidTr="00B21772">
        <w:trPr>
          <w:trHeight w:val="1191"/>
        </w:trPr>
        <w:tc>
          <w:tcPr>
            <w:tcW w:w="1134" w:type="dxa"/>
            <w:shd w:val="clear" w:color="auto" w:fill="auto"/>
            <w:vAlign w:val="center"/>
          </w:tcPr>
          <w:p w14:paraId="0FB28148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遍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166EA3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插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9F47FE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99C0E0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8936E8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少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C1A8E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637CDF" w14:textId="77777777" w:rsidR="00495981" w:rsidRPr="004D03BD" w:rsidRDefault="00495981" w:rsidP="00B21772">
            <w:pPr>
              <w:spacing w:after="0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4D03BD">
              <w:rPr>
                <w:rFonts w:ascii="KaiTi" w:eastAsia="KaiTi" w:hAnsi="KaiTi"/>
                <w:sz w:val="80"/>
                <w:szCs w:val="80"/>
              </w:rPr>
              <w:t>人</w:t>
            </w:r>
          </w:p>
        </w:tc>
      </w:tr>
    </w:tbl>
    <w:p w14:paraId="3763455E" w14:textId="77777777" w:rsidR="00495981" w:rsidRDefault="00495981" w:rsidP="00495981">
      <w:pPr>
        <w:spacing w:before="100" w:beforeAutospacing="1" w:after="100" w:afterAutospacing="1" w:line="240" w:lineRule="auto"/>
        <w:rPr>
          <w:rFonts w:ascii="KaiTi" w:eastAsia="KaiTi" w:hAnsi="KaiTi"/>
          <w:b/>
          <w:bCs/>
          <w:noProof w:val="0"/>
          <w:kern w:val="36"/>
          <w:sz w:val="40"/>
          <w:szCs w:val="40"/>
        </w:rPr>
      </w:pPr>
    </w:p>
    <w:p w14:paraId="7668F7B1" w14:textId="77777777" w:rsidR="00495981" w:rsidRDefault="00495981" w:rsidP="00495981"/>
    <w:p w14:paraId="33F34B9F" w14:textId="77777777" w:rsidR="00495981" w:rsidRDefault="00495981" w:rsidP="00495981"/>
    <w:p w14:paraId="17A8D23B" w14:textId="77777777" w:rsidR="00495981" w:rsidRDefault="00495981" w:rsidP="00495981"/>
    <w:tbl>
      <w:tblPr>
        <w:tblW w:w="6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</w:tblGrid>
      <w:tr w:rsidR="00495981" w:rsidRPr="00980A61" w14:paraId="30901896" w14:textId="77777777" w:rsidTr="00B21772"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295CF24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386A47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751E33B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874C8A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sz w:val="80"/>
                <w:szCs w:val="80"/>
              </w:rPr>
            </w:pPr>
          </w:p>
        </w:tc>
      </w:tr>
      <w:tr w:rsidR="00495981" w:rsidRPr="00980A61" w14:paraId="5CBE64BE" w14:textId="77777777" w:rsidTr="00B21772">
        <w:trPr>
          <w:trHeight w:val="624"/>
        </w:trPr>
        <w:tc>
          <w:tcPr>
            <w:tcW w:w="1531" w:type="dxa"/>
            <w:shd w:val="clear" w:color="auto" w:fill="auto"/>
            <w:vAlign w:val="center"/>
          </w:tcPr>
          <w:p w14:paraId="230BECCA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B87C100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遙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203D8A5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每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89AFBE6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獨</w:t>
            </w:r>
          </w:p>
        </w:tc>
      </w:tr>
      <w:tr w:rsidR="00495981" w:rsidRPr="00980A61" w14:paraId="2E428E09" w14:textId="77777777" w:rsidTr="00B21772">
        <w:trPr>
          <w:trHeight w:val="624"/>
        </w:trPr>
        <w:tc>
          <w:tcPr>
            <w:tcW w:w="1531" w:type="dxa"/>
            <w:shd w:val="clear" w:color="auto" w:fill="auto"/>
            <w:vAlign w:val="center"/>
          </w:tcPr>
          <w:p w14:paraId="0F2BC416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插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D0E4B86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知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8740AC0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逢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6CD54FF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在</w:t>
            </w:r>
          </w:p>
        </w:tc>
      </w:tr>
      <w:tr w:rsidR="00495981" w:rsidRPr="00980A61" w14:paraId="28A047BD" w14:textId="77777777" w:rsidTr="00B21772">
        <w:trPr>
          <w:trHeight w:val="624"/>
        </w:trPr>
        <w:tc>
          <w:tcPr>
            <w:tcW w:w="1531" w:type="dxa"/>
            <w:shd w:val="clear" w:color="auto" w:fill="auto"/>
            <w:vAlign w:val="center"/>
          </w:tcPr>
          <w:p w14:paraId="4A4FA91D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茱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D17A010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兄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E64808C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佳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0A442B8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異</w:t>
            </w:r>
          </w:p>
        </w:tc>
      </w:tr>
      <w:tr w:rsidR="00495981" w:rsidRPr="00980A61" w14:paraId="323B98CF" w14:textId="77777777" w:rsidTr="00B21772">
        <w:trPr>
          <w:trHeight w:val="624"/>
        </w:trPr>
        <w:tc>
          <w:tcPr>
            <w:tcW w:w="1531" w:type="dxa"/>
            <w:shd w:val="clear" w:color="auto" w:fill="auto"/>
            <w:vAlign w:val="center"/>
          </w:tcPr>
          <w:p w14:paraId="27ECEEA9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萸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78C8A6F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弟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5A79146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87D192D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鄉</w:t>
            </w:r>
          </w:p>
        </w:tc>
      </w:tr>
      <w:tr w:rsidR="00495981" w:rsidRPr="00980A61" w14:paraId="2BC373F7" w14:textId="77777777" w:rsidTr="00B21772">
        <w:trPr>
          <w:trHeight w:val="624"/>
        </w:trPr>
        <w:tc>
          <w:tcPr>
            <w:tcW w:w="1531" w:type="dxa"/>
            <w:shd w:val="clear" w:color="auto" w:fill="auto"/>
            <w:vAlign w:val="center"/>
          </w:tcPr>
          <w:p w14:paraId="3361FF49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少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18B754D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登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E1FE662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倍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D62E84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為</w:t>
            </w:r>
          </w:p>
        </w:tc>
      </w:tr>
      <w:tr w:rsidR="00495981" w:rsidRPr="00980A61" w14:paraId="62D994C2" w14:textId="77777777" w:rsidTr="00B21772">
        <w:trPr>
          <w:trHeight w:val="624"/>
        </w:trPr>
        <w:tc>
          <w:tcPr>
            <w:tcW w:w="1531" w:type="dxa"/>
            <w:shd w:val="clear" w:color="auto" w:fill="auto"/>
            <w:vAlign w:val="center"/>
          </w:tcPr>
          <w:p w14:paraId="0444A7CC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一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8E5E126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高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5FB56CF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思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63DFB2C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異</w:t>
            </w:r>
          </w:p>
        </w:tc>
      </w:tr>
      <w:tr w:rsidR="00495981" w:rsidRPr="00980A61" w14:paraId="0D0AB869" w14:textId="77777777" w:rsidTr="00B21772">
        <w:trPr>
          <w:trHeight w:val="624"/>
        </w:trPr>
        <w:tc>
          <w:tcPr>
            <w:tcW w:w="1531" w:type="dxa"/>
            <w:shd w:val="clear" w:color="auto" w:fill="auto"/>
            <w:vAlign w:val="center"/>
          </w:tcPr>
          <w:p w14:paraId="502CC525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人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60940125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處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8FCC714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40"/>
                <w:szCs w:val="4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親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46E0D8E" w14:textId="77777777" w:rsidR="00495981" w:rsidRPr="00980A61" w:rsidRDefault="00495981" w:rsidP="00B21772">
            <w:pPr>
              <w:spacing w:before="100" w:beforeAutospacing="1" w:after="100" w:afterAutospacing="1" w:line="240" w:lineRule="auto"/>
              <w:jc w:val="center"/>
              <w:rPr>
                <w:rFonts w:ascii="KaiTi" w:eastAsia="KaiTi" w:hAnsi="KaiTi"/>
                <w:b/>
                <w:bCs/>
                <w:noProof w:val="0"/>
                <w:kern w:val="36"/>
                <w:sz w:val="80"/>
                <w:szCs w:val="80"/>
              </w:rPr>
            </w:pPr>
            <w:r w:rsidRPr="00980A61">
              <w:rPr>
                <w:rFonts w:ascii="KaiTi" w:eastAsia="KaiTi" w:hAnsi="KaiTi"/>
                <w:sz w:val="80"/>
                <w:szCs w:val="80"/>
              </w:rPr>
              <w:t>客</w:t>
            </w:r>
          </w:p>
        </w:tc>
      </w:tr>
    </w:tbl>
    <w:p w14:paraId="633178B4" w14:textId="1EE84982" w:rsidR="004A6558" w:rsidRDefault="004A6558"/>
    <w:p w14:paraId="5058D040" w14:textId="77777777" w:rsidR="004A6558" w:rsidRDefault="004A6558">
      <w:pPr>
        <w:spacing w:after="160" w:line="259" w:lineRule="auto"/>
      </w:pPr>
      <w:r>
        <w:br w:type="page"/>
      </w:r>
    </w:p>
    <w:p w14:paraId="7A3A00C9" w14:textId="57B5C210" w:rsidR="004A6558" w:rsidRDefault="004A6558" w:rsidP="004A6558">
      <w:pPr>
        <w:spacing w:before="120" w:after="240" w:line="240" w:lineRule="auto"/>
      </w:pPr>
      <w:r>
        <w:rPr>
          <w:b/>
          <w:bCs/>
        </w:rPr>
        <w:lastRenderedPageBreak/>
        <w:t xml:space="preserve">Lösung zu </w:t>
      </w:r>
      <w:r w:rsidRPr="00B56A42">
        <w:rPr>
          <w:b/>
          <w:bCs/>
        </w:rPr>
        <w:t>Aufgabe</w:t>
      </w:r>
      <w:r>
        <w:rPr>
          <w:b/>
          <w:bCs/>
        </w:rPr>
        <w:t xml:space="preserve"> 2</w:t>
      </w:r>
    </w:p>
    <w:p w14:paraId="47E16340" w14:textId="77777777" w:rsidR="004A6558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AB2BF0">
        <w:rPr>
          <w:rFonts w:ascii="Calibri" w:hAnsi="Calibri"/>
          <w:sz w:val="22"/>
          <w:szCs w:val="22"/>
        </w:rPr>
        <w:t xml:space="preserve">Das </w:t>
      </w:r>
      <w:proofErr w:type="spellStart"/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Chongyang</w:t>
      </w:r>
      <w:proofErr w:type="spellEnd"/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-</w:t>
      </w:r>
      <w:proofErr w:type="gramStart"/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Fest</w:t>
      </w:r>
      <w:r w:rsidRPr="00AB2BF0">
        <w:rPr>
          <w:rStyle w:val="Fett"/>
          <w:rFonts w:ascii="Calibri" w:hAnsi="Calibri"/>
          <w:sz w:val="22"/>
          <w:szCs w:val="22"/>
        </w:rPr>
        <w:t xml:space="preserve"> </w:t>
      </w:r>
      <w:r w:rsidRPr="00AB2BF0">
        <w:rPr>
          <w:rFonts w:ascii="Calibri" w:hAnsi="Calibri"/>
          <w:sz w:val="22"/>
          <w:szCs w:val="22"/>
        </w:rPr>
        <w:t xml:space="preserve"> </w:t>
      </w:r>
      <w:r w:rsidRPr="00AB2BF0">
        <w:rPr>
          <w:rFonts w:ascii="KaiTi" w:eastAsia="KaiTi" w:hAnsi="KaiTi" w:cs="SimSun" w:hint="eastAsia"/>
          <w:kern w:val="36"/>
          <w:sz w:val="40"/>
          <w:szCs w:val="40"/>
          <w:bdr w:val="single" w:sz="4" w:space="0" w:color="auto"/>
        </w:rPr>
        <w:t>重</w:t>
      </w:r>
      <w:proofErr w:type="gramEnd"/>
      <w:r w:rsidRPr="00AB2BF0">
        <w:rPr>
          <w:rFonts w:ascii="KaiTi" w:eastAsia="KaiTi" w:hAnsi="KaiTi" w:cs="SimSun" w:hint="eastAsia"/>
          <w:kern w:val="36"/>
          <w:sz w:val="40"/>
          <w:szCs w:val="40"/>
        </w:rPr>
        <w:t xml:space="preserve"> </w:t>
      </w:r>
      <w:r w:rsidRPr="00AB2BF0">
        <w:rPr>
          <w:rFonts w:ascii="KaiTi" w:eastAsia="KaiTi" w:hAnsi="KaiTi" w:cs="SimSun" w:hint="eastAsia"/>
          <w:kern w:val="36"/>
          <w:sz w:val="40"/>
          <w:szCs w:val="40"/>
          <w:bdr w:val="single" w:sz="4" w:space="0" w:color="auto"/>
        </w:rPr>
        <w:t>阳</w:t>
      </w:r>
      <w:r w:rsidRPr="00AB2BF0">
        <w:rPr>
          <w:rFonts w:ascii="KaiTi" w:eastAsia="KaiTi" w:hAnsi="KaiTi" w:cs="SimSun" w:hint="eastAsia"/>
          <w:kern w:val="36"/>
          <w:sz w:val="40"/>
          <w:szCs w:val="40"/>
        </w:rPr>
        <w:t xml:space="preserve"> </w:t>
      </w:r>
      <w:r w:rsidRPr="00AB2BF0">
        <w:rPr>
          <w:rFonts w:ascii="KaiTi" w:eastAsia="KaiTi" w:hAnsi="KaiTi" w:cs="SimSun"/>
          <w:kern w:val="36"/>
          <w:sz w:val="40"/>
          <w:szCs w:val="40"/>
          <w:bdr w:val="single" w:sz="4" w:space="0" w:color="auto"/>
        </w:rPr>
        <w:t>节</w:t>
      </w:r>
      <w:r w:rsidRPr="00AB2BF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feiert man </w:t>
      </w:r>
      <w:r w:rsidRPr="00AB2BF0">
        <w:rPr>
          <w:rFonts w:ascii="Calibri" w:hAnsi="Calibri"/>
          <w:sz w:val="22"/>
          <w:szCs w:val="22"/>
        </w:rPr>
        <w:t xml:space="preserve">nach dem chinesischen Mondkalender immer </w:t>
      </w:r>
    </w:p>
    <w:p w14:paraId="2CA976D0" w14:textId="0FD5AA57" w:rsidR="004A6558" w:rsidRPr="00AB2BF0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AB2BF0">
        <w:rPr>
          <w:rFonts w:ascii="Calibri" w:hAnsi="Calibri"/>
          <w:sz w:val="22"/>
          <w:szCs w:val="22"/>
        </w:rPr>
        <w:t>am 9. Tag des 9. Monats</w:t>
      </w:r>
      <w:r>
        <w:rPr>
          <w:rFonts w:ascii="Calibri" w:hAnsi="Calibri"/>
          <w:sz w:val="22"/>
          <w:szCs w:val="22"/>
        </w:rPr>
        <w:t>, chinesisch:</w:t>
      </w:r>
      <w:r w:rsidRPr="00AB2BF0">
        <w:rPr>
          <w:rFonts w:ascii="Calibri" w:hAnsi="Calibri"/>
          <w:sz w:val="22"/>
          <w:szCs w:val="22"/>
        </w:rPr>
        <w:t xml:space="preserve"> </w:t>
      </w:r>
      <w:r w:rsidRPr="005003D1">
        <w:rPr>
          <w:rFonts w:ascii="Calibri" w:hAnsi="Calibri"/>
          <w:sz w:val="22"/>
          <w:szCs w:val="22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九</w:t>
      </w:r>
      <w:r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月</w:t>
      </w:r>
      <w:r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初</w:t>
      </w:r>
      <w:r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九</w:t>
      </w:r>
      <w:r w:rsidRPr="00AB2BF0">
        <w:rPr>
          <w:rFonts w:ascii="Calibri" w:hAnsi="Calibri"/>
          <w:sz w:val="22"/>
          <w:szCs w:val="22"/>
        </w:rPr>
        <w:t>. 2020 fällt es auf den 25. Oktober.</w:t>
      </w:r>
    </w:p>
    <w:p w14:paraId="7C3FE293" w14:textId="376C6838" w:rsidR="004A6558" w:rsidRPr="00B9145C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Die Neun </w:t>
      </w:r>
      <w:r w:rsidRPr="00B9145C">
        <w:rPr>
          <w:rFonts w:ascii="Calibri" w:hAnsi="Calibri"/>
          <w:sz w:val="22"/>
          <w:szCs w:val="22"/>
        </w:rPr>
        <w:t>gleichklingend mit dem Wort </w:t>
      </w:r>
      <w:r>
        <w:rPr>
          <w:rFonts w:ascii="Calibri" w:hAnsi="Calibri"/>
          <w:sz w:val="22"/>
          <w:szCs w:val="22"/>
        </w:rPr>
        <w:t xml:space="preserve">für </w:t>
      </w:r>
      <w:r w:rsidRPr="00AB2BF0">
        <w:rPr>
          <w:rFonts w:ascii="Calibri" w:hAnsi="Calibri"/>
          <w:b/>
          <w:bCs/>
          <w:sz w:val="22"/>
          <w:szCs w:val="22"/>
        </w:rPr>
        <w:t>„</w:t>
      </w:r>
      <w:r w:rsidRPr="00AB2BF0">
        <w:rPr>
          <w:rFonts w:ascii="Calibri" w:hAnsi="Calibri"/>
          <w:sz w:val="22"/>
          <w:szCs w:val="22"/>
        </w:rPr>
        <w:t>e</w:t>
      </w:r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wig“</w:t>
      </w:r>
      <w:r>
        <w:rPr>
          <w:rStyle w:val="Fett"/>
          <w:rFonts w:ascii="Calibri" w:hAnsi="Calibri"/>
          <w:b w:val="0"/>
          <w:bCs w:val="0"/>
          <w:sz w:val="22"/>
          <w:szCs w:val="22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久</w:t>
      </w:r>
      <w:r w:rsidRPr="00AB2BF0">
        <w:rPr>
          <w:rStyle w:val="Fett"/>
          <w:rFonts w:ascii="Calibri" w:hAnsi="Calibri"/>
          <w:sz w:val="22"/>
          <w:szCs w:val="22"/>
        </w:rPr>
        <w:t>.</w:t>
      </w:r>
      <w:r>
        <w:rPr>
          <w:rStyle w:val="Fett"/>
          <w:rFonts w:ascii="Calibri" w:hAnsi="Calibri"/>
          <w:sz w:val="22"/>
          <w:szCs w:val="22"/>
        </w:rPr>
        <w:t xml:space="preserve"> </w:t>
      </w:r>
      <w:r w:rsidRPr="00AB2BF0">
        <w:rPr>
          <w:rStyle w:val="Fett"/>
          <w:rFonts w:ascii="Calibri" w:hAnsi="Calibri"/>
          <w:b w:val="0"/>
          <w:bCs w:val="0"/>
          <w:sz w:val="22"/>
          <w:szCs w:val="22"/>
        </w:rPr>
        <w:t>D</w:t>
      </w:r>
      <w:r w:rsidRPr="00AB2BF0">
        <w:rPr>
          <w:rFonts w:ascii="Calibri" w:hAnsi="Calibri"/>
          <w:sz w:val="22"/>
          <w:szCs w:val="22"/>
        </w:rPr>
        <w:t>a</w:t>
      </w:r>
      <w:r w:rsidRPr="00B9145C">
        <w:rPr>
          <w:rFonts w:ascii="Calibri" w:hAnsi="Calibri"/>
          <w:sz w:val="22"/>
          <w:szCs w:val="22"/>
        </w:rPr>
        <w:t>her gilt dieser Tag als besonders glückverheißend</w:t>
      </w:r>
      <w:r>
        <w:rPr>
          <w:rFonts w:ascii="Calibri" w:hAnsi="Calibri"/>
          <w:sz w:val="22"/>
          <w:szCs w:val="22"/>
        </w:rPr>
        <w:t>.</w:t>
      </w:r>
      <w:r w:rsidRPr="00B9145C">
        <w:rPr>
          <w:rFonts w:ascii="Calibri" w:hAnsi="Calibri"/>
          <w:sz w:val="22"/>
          <w:szCs w:val="22"/>
        </w:rPr>
        <w:t xml:space="preserve"> </w:t>
      </w:r>
    </w:p>
    <w:p w14:paraId="39E41983" w14:textId="32D8400D" w:rsidR="004A6558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Nach altem Brauch steigt man </w:t>
      </w:r>
      <w:r w:rsidRPr="00B9145C">
        <w:rPr>
          <w:rFonts w:ascii="Calibri" w:hAnsi="Calibri"/>
          <w:sz w:val="22"/>
          <w:szCs w:val="22"/>
        </w:rPr>
        <w:t xml:space="preserve">an diesem </w:t>
      </w:r>
      <w:r>
        <w:rPr>
          <w:rFonts w:ascii="Calibri" w:hAnsi="Calibri"/>
          <w:sz w:val="22"/>
          <w:szCs w:val="22"/>
        </w:rPr>
        <w:t xml:space="preserve">Tag auf </w:t>
      </w:r>
      <w:r w:rsidRPr="00B9145C">
        <w:rPr>
          <w:rFonts w:ascii="Calibri" w:hAnsi="Calibri"/>
          <w:sz w:val="22"/>
          <w:szCs w:val="22"/>
        </w:rPr>
        <w:t xml:space="preserve">einen Berg und </w:t>
      </w:r>
      <w:r>
        <w:rPr>
          <w:rFonts w:ascii="Calibri" w:hAnsi="Calibri"/>
          <w:sz w:val="22"/>
          <w:szCs w:val="22"/>
        </w:rPr>
        <w:t xml:space="preserve">blickt </w:t>
      </w:r>
      <w:r w:rsidRPr="00B9145C">
        <w:rPr>
          <w:rFonts w:ascii="Calibri" w:hAnsi="Calibri"/>
          <w:sz w:val="22"/>
          <w:szCs w:val="22"/>
        </w:rPr>
        <w:t>in die Ferne</w:t>
      </w:r>
      <w:r>
        <w:rPr>
          <w:rFonts w:ascii="Calibri" w:hAnsi="Calibri"/>
          <w:sz w:val="22"/>
          <w:szCs w:val="22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登</w:t>
      </w:r>
      <w:r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高</w:t>
      </w:r>
      <w:r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远</w:t>
      </w:r>
      <w:r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眺</w:t>
      </w:r>
      <w:r w:rsidRPr="004D4936">
        <w:rPr>
          <w:rStyle w:val="Fett"/>
          <w:rFonts w:ascii="Calibri" w:hAnsi="Calibri"/>
          <w:b w:val="0"/>
          <w:bCs w:val="0"/>
          <w:sz w:val="22"/>
          <w:szCs w:val="22"/>
        </w:rPr>
        <w:t>.</w:t>
      </w:r>
    </w:p>
    <w:p w14:paraId="7EB39705" w14:textId="6C2C6D31" w:rsidR="004A6558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B9145C">
        <w:rPr>
          <w:rFonts w:ascii="Calibri" w:hAnsi="Calibri"/>
          <w:sz w:val="22"/>
          <w:szCs w:val="22"/>
        </w:rPr>
        <w:t xml:space="preserve">Im Chinesischen haben die Wörter Kuchen </w:t>
      </w:r>
      <w:r>
        <w:rPr>
          <w:rFonts w:ascii="KaiTi" w:eastAsia="KaiTi" w:hAnsi="KaiTi" w:cs="SimSun" w:hint="eastAsia"/>
          <w:kern w:val="36"/>
          <w:sz w:val="40"/>
          <w:szCs w:val="40"/>
          <w:bdr w:val="single" w:sz="4" w:space="0" w:color="auto"/>
        </w:rPr>
        <w:t>糕</w:t>
      </w:r>
      <w:r>
        <w:rPr>
          <w:rFonts w:ascii="Calibri" w:hAnsi="Calibri"/>
          <w:sz w:val="22"/>
          <w:szCs w:val="22"/>
        </w:rPr>
        <w:t xml:space="preserve"> </w:t>
      </w:r>
      <w:r w:rsidRPr="009C0547">
        <w:rPr>
          <w:rFonts w:ascii="Calibri" w:eastAsia="DengXian" w:hAnsi="Calibri" w:cs="Calibri"/>
          <w:sz w:val="22"/>
          <w:szCs w:val="22"/>
        </w:rPr>
        <w:t>u</w:t>
      </w:r>
      <w:r w:rsidRPr="009C0547">
        <w:rPr>
          <w:rFonts w:ascii="Calibri" w:hAnsi="Calibri" w:cs="Calibri"/>
          <w:sz w:val="22"/>
          <w:szCs w:val="22"/>
        </w:rPr>
        <w:t>nd</w:t>
      </w:r>
      <w:r w:rsidRPr="00B9145C">
        <w:rPr>
          <w:rFonts w:ascii="Calibri" w:hAnsi="Calibri"/>
          <w:sz w:val="22"/>
          <w:szCs w:val="22"/>
        </w:rPr>
        <w:t xml:space="preserve"> Höhe</w:t>
      </w:r>
      <w:r>
        <w:rPr>
          <w:rFonts w:ascii="KaiTi" w:eastAsia="KaiTi" w:hAnsi="KaiTi" w:cs="SimSun" w:hint="eastAsia"/>
          <w:kern w:val="36"/>
          <w:sz w:val="40"/>
          <w:szCs w:val="40"/>
          <w:bdr w:val="single" w:sz="4" w:space="0" w:color="auto"/>
        </w:rPr>
        <w:t>高</w:t>
      </w:r>
      <w:r>
        <w:rPr>
          <w:rFonts w:ascii="Calibri" w:hAnsi="Calibri"/>
          <w:sz w:val="22"/>
          <w:szCs w:val="22"/>
        </w:rPr>
        <w:t xml:space="preserve"> d</w:t>
      </w:r>
      <w:r w:rsidRPr="00B9145C">
        <w:rPr>
          <w:rFonts w:ascii="Calibri" w:hAnsi="Calibri"/>
          <w:sz w:val="22"/>
          <w:szCs w:val="22"/>
        </w:rPr>
        <w:t>en gleichen Laut</w:t>
      </w:r>
      <w:r>
        <w:rPr>
          <w:rFonts w:ascii="Calibri" w:hAnsi="Calibri"/>
          <w:sz w:val="22"/>
          <w:szCs w:val="22"/>
        </w:rPr>
        <w:t>.</w:t>
      </w:r>
      <w:r w:rsidRPr="00B9145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</w:t>
      </w:r>
      <w:r w:rsidRPr="00B9145C">
        <w:rPr>
          <w:rFonts w:ascii="Calibri" w:hAnsi="Calibri"/>
          <w:sz w:val="22"/>
          <w:szCs w:val="22"/>
        </w:rPr>
        <w:t>us diesem Grund ist es an diesem Feiertag in China Tradition</w:t>
      </w:r>
      <w:r>
        <w:rPr>
          <w:rFonts w:ascii="Calibri" w:hAnsi="Calibri"/>
          <w:sz w:val="22"/>
          <w:szCs w:val="22"/>
        </w:rPr>
        <w:t>,</w:t>
      </w:r>
      <w:r w:rsidRPr="00B9145C">
        <w:rPr>
          <w:rFonts w:ascii="Calibri" w:hAnsi="Calibri"/>
          <w:sz w:val="22"/>
          <w:szCs w:val="22"/>
        </w:rPr>
        <w:t xml:space="preserve"> einen </w:t>
      </w:r>
      <w:proofErr w:type="spellStart"/>
      <w:r w:rsidRPr="005003D1">
        <w:rPr>
          <w:rStyle w:val="Fett"/>
          <w:rFonts w:ascii="Calibri" w:hAnsi="Calibri"/>
          <w:b w:val="0"/>
          <w:bCs w:val="0"/>
          <w:sz w:val="22"/>
          <w:szCs w:val="22"/>
        </w:rPr>
        <w:t>Chongyang</w:t>
      </w:r>
      <w:proofErr w:type="spellEnd"/>
      <w:r w:rsidRPr="005003D1">
        <w:rPr>
          <w:rStyle w:val="Fett"/>
          <w:rFonts w:ascii="Calibri" w:hAnsi="Calibri"/>
          <w:b w:val="0"/>
          <w:bCs w:val="0"/>
          <w:sz w:val="22"/>
          <w:szCs w:val="22"/>
        </w:rPr>
        <w:t>-Kuchen, auch Blumenkuchen</w:t>
      </w:r>
      <w:r>
        <w:rPr>
          <w:rStyle w:val="Fett"/>
          <w:rFonts w:ascii="Calibri" w:hAnsi="Calibri"/>
          <w:b w:val="0"/>
          <w:bCs w:val="0"/>
          <w:sz w:val="22"/>
          <w:szCs w:val="22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花</w:t>
      </w:r>
      <w:r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Pr="004A6558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糕</w:t>
      </w:r>
      <w:r>
        <w:rPr>
          <w:rStyle w:val="Fett"/>
          <w:rFonts w:ascii="Calibri" w:hAnsi="Calibri"/>
          <w:b w:val="0"/>
          <w:bCs w:val="0"/>
          <w:sz w:val="22"/>
          <w:szCs w:val="22"/>
        </w:rPr>
        <w:t xml:space="preserve"> g</w:t>
      </w:r>
      <w:r w:rsidRPr="005003D1">
        <w:rPr>
          <w:rStyle w:val="Fett"/>
          <w:rFonts w:ascii="Calibri" w:hAnsi="Calibri"/>
          <w:b w:val="0"/>
          <w:bCs w:val="0"/>
          <w:sz w:val="22"/>
          <w:szCs w:val="22"/>
        </w:rPr>
        <w:t>enannt</w:t>
      </w:r>
      <w:r>
        <w:rPr>
          <w:rStyle w:val="Fett"/>
          <w:rFonts w:ascii="Calibri" w:hAnsi="Calibri"/>
          <w:b w:val="0"/>
          <w:bCs w:val="0"/>
          <w:sz w:val="22"/>
          <w:szCs w:val="22"/>
        </w:rPr>
        <w:t>,</w:t>
      </w:r>
      <w:r w:rsidRPr="005003D1">
        <w:rPr>
          <w:rFonts w:ascii="Calibri" w:hAnsi="Calibri"/>
          <w:b/>
          <w:bCs/>
          <w:sz w:val="22"/>
          <w:szCs w:val="22"/>
        </w:rPr>
        <w:t xml:space="preserve"> </w:t>
      </w:r>
      <w:r w:rsidRPr="005003D1">
        <w:rPr>
          <w:rFonts w:ascii="Calibri" w:hAnsi="Calibri"/>
          <w:sz w:val="22"/>
          <w:szCs w:val="22"/>
        </w:rPr>
        <w:t xml:space="preserve">zu essen. </w:t>
      </w:r>
    </w:p>
    <w:p w14:paraId="5D61D73F" w14:textId="77777777" w:rsidR="00033D1E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B9145C">
        <w:rPr>
          <w:rFonts w:ascii="Calibri" w:hAnsi="Calibri"/>
          <w:sz w:val="22"/>
          <w:szCs w:val="22"/>
        </w:rPr>
        <w:t xml:space="preserve">Im Herbst blühen in China die </w:t>
      </w:r>
      <w:r w:rsidRPr="005003D1">
        <w:rPr>
          <w:rStyle w:val="Fett"/>
          <w:rFonts w:ascii="Calibri" w:hAnsi="Calibri"/>
          <w:b w:val="0"/>
          <w:bCs w:val="0"/>
          <w:sz w:val="22"/>
          <w:szCs w:val="22"/>
        </w:rPr>
        <w:t>Chrysanthemen</w:t>
      </w:r>
      <w:r w:rsidR="00033D1E">
        <w:rPr>
          <w:rStyle w:val="Fett"/>
          <w:rFonts w:ascii="Calibri" w:hAnsi="Calibri"/>
          <w:b w:val="0"/>
          <w:bCs w:val="0"/>
          <w:sz w:val="22"/>
          <w:szCs w:val="22"/>
        </w:rPr>
        <w:t xml:space="preserve"> </w:t>
      </w:r>
      <w:r w:rsidR="00033D1E" w:rsidRPr="00033D1E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菊</w:t>
      </w:r>
      <w:r w:rsidR="00033D1E"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="00033D1E" w:rsidRPr="00033D1E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花</w:t>
      </w:r>
      <w:r w:rsidRPr="005003D1">
        <w:rPr>
          <w:rFonts w:ascii="Calibri" w:hAnsi="Calibri"/>
          <w:b/>
          <w:bCs/>
          <w:sz w:val="22"/>
          <w:szCs w:val="22"/>
        </w:rPr>
        <w:t>.</w:t>
      </w:r>
      <w:r w:rsidRPr="00B9145C">
        <w:rPr>
          <w:rFonts w:ascii="Calibri" w:hAnsi="Calibri"/>
          <w:sz w:val="22"/>
          <w:szCs w:val="22"/>
        </w:rPr>
        <w:t xml:space="preserve"> Deshalb gehört es zu diesem Festtag, Chrysanthemen zu</w:t>
      </w:r>
    </w:p>
    <w:p w14:paraId="4AB59240" w14:textId="201B964D" w:rsidR="004A6558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 w:rsidRPr="00B9145C">
        <w:rPr>
          <w:rFonts w:ascii="Calibri" w:hAnsi="Calibri"/>
          <w:sz w:val="22"/>
          <w:szCs w:val="22"/>
        </w:rPr>
        <w:t xml:space="preserve"> bewundern und </w:t>
      </w:r>
      <w:r w:rsidRPr="0048666C">
        <w:rPr>
          <w:rStyle w:val="Fett"/>
          <w:rFonts w:ascii="Calibri" w:hAnsi="Calibri"/>
          <w:b w:val="0"/>
          <w:bCs w:val="0"/>
          <w:sz w:val="22"/>
          <w:szCs w:val="22"/>
        </w:rPr>
        <w:t>Chrysanthemen-Wein</w:t>
      </w:r>
      <w:r w:rsidR="00033D1E">
        <w:rPr>
          <w:rStyle w:val="Fett"/>
          <w:rFonts w:ascii="Calibri" w:hAnsi="Calibri"/>
          <w:b w:val="0"/>
          <w:bCs w:val="0"/>
          <w:sz w:val="22"/>
          <w:szCs w:val="22"/>
        </w:rPr>
        <w:t xml:space="preserve"> </w:t>
      </w:r>
      <w:r w:rsidR="00033D1E" w:rsidRPr="00033D1E">
        <w:rPr>
          <w:rFonts w:ascii="KaiTi_GB2312" w:eastAsia="KaiTi_GB2312" w:hAnsi="SimSun" w:hint="eastAsia"/>
          <w:sz w:val="36"/>
          <w:szCs w:val="36"/>
          <w:bdr w:val="single" w:sz="4" w:space="0" w:color="auto"/>
          <w:shd w:val="clear" w:color="auto" w:fill="FFFFFF"/>
        </w:rPr>
        <w:t>菊</w:t>
      </w:r>
      <w:r w:rsidR="00033D1E">
        <w:rPr>
          <w:rFonts w:ascii="KaiTi_GB2312" w:eastAsia="KaiTi_GB2312" w:hAnsi="SimSun" w:hint="eastAsia"/>
          <w:sz w:val="36"/>
          <w:szCs w:val="36"/>
          <w:shd w:val="clear" w:color="auto" w:fill="FFFFFF"/>
        </w:rPr>
        <w:t xml:space="preserve"> </w:t>
      </w:r>
      <w:r w:rsidR="00033D1E" w:rsidRPr="00033D1E">
        <w:rPr>
          <w:rFonts w:ascii="KaiTi_GB2312" w:eastAsia="KaiTi_GB2312" w:hAnsi="SimSun" w:hint="eastAsia"/>
          <w:sz w:val="36"/>
          <w:szCs w:val="36"/>
          <w:bdr w:val="single" w:sz="4" w:space="0" w:color="auto"/>
          <w:shd w:val="clear" w:color="auto" w:fill="FFFFFF"/>
        </w:rPr>
        <w:t>花</w:t>
      </w:r>
      <w:r w:rsidR="00033D1E">
        <w:rPr>
          <w:rFonts w:ascii="KaiTi_GB2312" w:eastAsia="KaiTi_GB2312" w:hAnsi="SimSun" w:hint="eastAsia"/>
          <w:sz w:val="36"/>
          <w:szCs w:val="36"/>
          <w:shd w:val="clear" w:color="auto" w:fill="FFFFFF"/>
        </w:rPr>
        <w:t xml:space="preserve"> </w:t>
      </w:r>
      <w:proofErr w:type="gramStart"/>
      <w:r w:rsidR="00033D1E" w:rsidRPr="00033D1E">
        <w:rPr>
          <w:rFonts w:ascii="KaiTi_GB2312" w:eastAsia="KaiTi_GB2312" w:hAnsi="SimSun" w:hint="eastAsia"/>
          <w:sz w:val="36"/>
          <w:szCs w:val="36"/>
          <w:bdr w:val="single" w:sz="4" w:space="0" w:color="auto"/>
          <w:shd w:val="clear" w:color="auto" w:fill="FFFFFF"/>
        </w:rPr>
        <w:t>酒</w:t>
      </w:r>
      <w:r w:rsidRPr="00B9145C">
        <w:rPr>
          <w:rFonts w:ascii="Calibri" w:hAnsi="Calibri"/>
          <w:sz w:val="22"/>
          <w:szCs w:val="22"/>
        </w:rPr>
        <w:t xml:space="preserve">  zu</w:t>
      </w:r>
      <w:proofErr w:type="gramEnd"/>
      <w:r w:rsidRPr="00B9145C">
        <w:rPr>
          <w:rFonts w:ascii="Calibri" w:hAnsi="Calibri"/>
          <w:sz w:val="22"/>
          <w:szCs w:val="22"/>
        </w:rPr>
        <w:t xml:space="preserve"> trinken. </w:t>
      </w:r>
    </w:p>
    <w:p w14:paraId="32B88FC5" w14:textId="0300FDBE" w:rsidR="004A6558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Seit </w:t>
      </w:r>
      <w:r w:rsidRPr="00B9145C">
        <w:rPr>
          <w:rFonts w:ascii="Calibri" w:hAnsi="Calibri"/>
          <w:sz w:val="22"/>
          <w:szCs w:val="22"/>
        </w:rPr>
        <w:t xml:space="preserve">1989 </w:t>
      </w:r>
      <w:r>
        <w:rPr>
          <w:rFonts w:ascii="Calibri" w:hAnsi="Calibri"/>
          <w:sz w:val="22"/>
          <w:szCs w:val="22"/>
        </w:rPr>
        <w:t>ist der</w:t>
      </w:r>
      <w:r w:rsidRPr="00B9145C">
        <w:rPr>
          <w:rFonts w:ascii="Calibri" w:hAnsi="Calibri"/>
          <w:sz w:val="22"/>
          <w:szCs w:val="22"/>
        </w:rPr>
        <w:t xml:space="preserve"> 9. Tag des 9. Mondmonats </w:t>
      </w:r>
      <w:r>
        <w:rPr>
          <w:rFonts w:ascii="Calibri" w:hAnsi="Calibri"/>
          <w:sz w:val="22"/>
          <w:szCs w:val="22"/>
        </w:rPr>
        <w:t>auch</w:t>
      </w:r>
      <w:r w:rsidRPr="00B9145C">
        <w:rPr>
          <w:rFonts w:ascii="Calibri" w:hAnsi="Calibri"/>
          <w:sz w:val="22"/>
          <w:szCs w:val="22"/>
        </w:rPr>
        <w:t xml:space="preserve"> </w:t>
      </w:r>
      <w:r w:rsidRPr="0048666C">
        <w:rPr>
          <w:rStyle w:val="Fett"/>
          <w:rFonts w:ascii="Calibri" w:hAnsi="Calibri"/>
          <w:b w:val="0"/>
          <w:bCs w:val="0"/>
          <w:sz w:val="22"/>
          <w:szCs w:val="22"/>
        </w:rPr>
        <w:t>Tag der Senioren</w:t>
      </w:r>
      <w:r w:rsidR="00033D1E">
        <w:rPr>
          <w:rStyle w:val="Fett"/>
          <w:rFonts w:ascii="Calibri" w:hAnsi="Calibri"/>
          <w:b w:val="0"/>
          <w:bCs w:val="0"/>
          <w:sz w:val="22"/>
          <w:szCs w:val="22"/>
        </w:rPr>
        <w:t xml:space="preserve"> </w:t>
      </w:r>
      <w:r w:rsidR="00033D1E" w:rsidRPr="00033D1E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老</w:t>
      </w:r>
      <w:r w:rsidR="00033D1E"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="00033D1E" w:rsidRPr="00033D1E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人</w:t>
      </w:r>
      <w:r w:rsidR="00033D1E"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="00033D1E" w:rsidRPr="00033D1E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节</w:t>
      </w:r>
      <w:r w:rsidRPr="00B9145C">
        <w:rPr>
          <w:rFonts w:ascii="Calibri" w:hAnsi="Calibri"/>
          <w:sz w:val="22"/>
          <w:szCs w:val="22"/>
        </w:rPr>
        <w:t xml:space="preserve">. </w:t>
      </w:r>
    </w:p>
    <w:p w14:paraId="6D704F55" w14:textId="737FDF1F" w:rsidR="004A6558" w:rsidRPr="00B9145C" w:rsidRDefault="004A6558" w:rsidP="00033D1E">
      <w:pPr>
        <w:pStyle w:val="StandardWeb"/>
        <w:spacing w:before="0" w:beforeAutospacing="0" w:after="12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Der Sinn des Seniorentages ist es, „dem Alter</w:t>
      </w:r>
      <w:r w:rsidRPr="00B9145C">
        <w:rPr>
          <w:rFonts w:ascii="Calibri" w:hAnsi="Calibri"/>
          <w:sz w:val="22"/>
          <w:szCs w:val="22"/>
        </w:rPr>
        <w:t xml:space="preserve"> Respekt zu erweisen</w:t>
      </w:r>
      <w:r>
        <w:rPr>
          <w:rFonts w:ascii="Calibri" w:hAnsi="Calibri"/>
          <w:sz w:val="22"/>
          <w:szCs w:val="22"/>
        </w:rPr>
        <w:t>“, chinesisch:</w:t>
      </w:r>
      <w:r w:rsidR="00033D1E">
        <w:rPr>
          <w:rFonts w:ascii="Calibri" w:hAnsi="Calibri"/>
          <w:sz w:val="22"/>
          <w:szCs w:val="22"/>
        </w:rPr>
        <w:t xml:space="preserve"> </w:t>
      </w:r>
      <w:r w:rsidR="00033D1E" w:rsidRPr="00033D1E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尊</w:t>
      </w:r>
      <w:r w:rsidR="00033D1E">
        <w:rPr>
          <w:rFonts w:ascii="KaiTi_GB2312" w:eastAsia="KaiTi_GB2312" w:hAnsi="SimSun" w:cs="SimSun" w:hint="eastAsia"/>
          <w:kern w:val="36"/>
          <w:sz w:val="36"/>
          <w:szCs w:val="36"/>
        </w:rPr>
        <w:t xml:space="preserve"> </w:t>
      </w:r>
      <w:r w:rsidR="00033D1E" w:rsidRPr="00033D1E">
        <w:rPr>
          <w:rFonts w:ascii="KaiTi_GB2312" w:eastAsia="KaiTi_GB2312" w:hAnsi="SimSun" w:cs="SimSun" w:hint="eastAsia"/>
          <w:kern w:val="36"/>
          <w:sz w:val="36"/>
          <w:szCs w:val="36"/>
          <w:bdr w:val="single" w:sz="4" w:space="0" w:color="auto"/>
        </w:rPr>
        <w:t>老</w:t>
      </w:r>
      <w:r w:rsidRPr="00B9145C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</w:t>
      </w:r>
    </w:p>
    <w:p w14:paraId="3118C91E" w14:textId="77777777" w:rsidR="009A53FE" w:rsidRDefault="009A53FE"/>
    <w:sectPr w:rsidR="009A53FE" w:rsidSect="00495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81"/>
    <w:rsid w:val="00033D1E"/>
    <w:rsid w:val="001571F7"/>
    <w:rsid w:val="00495981"/>
    <w:rsid w:val="004A6558"/>
    <w:rsid w:val="006A0C05"/>
    <w:rsid w:val="007318E4"/>
    <w:rsid w:val="00882375"/>
    <w:rsid w:val="009A53FE"/>
    <w:rsid w:val="00E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A418"/>
  <w15:chartTrackingRefBased/>
  <w15:docId w15:val="{E6817115-599F-4C1D-9919-6364FA91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5981"/>
    <w:pPr>
      <w:spacing w:after="200" w:line="276" w:lineRule="auto"/>
    </w:pPr>
    <w:rPr>
      <w:rFonts w:ascii="Calibri" w:eastAsia="SimSun" w:hAnsi="Calibri" w:cs="Times New Roman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9598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95981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</w:rPr>
  </w:style>
  <w:style w:type="character" w:styleId="Fett">
    <w:name w:val="Strong"/>
    <w:uiPriority w:val="22"/>
    <w:qFormat/>
    <w:rsid w:val="004959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rj&#252;rgenweber.de/china%20gedichte%20tang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pm-china</dc:creator>
  <cp:keywords/>
  <dc:description/>
  <cp:lastModifiedBy>pm-china</cp:lastModifiedBy>
  <cp:revision>3</cp:revision>
  <dcterms:created xsi:type="dcterms:W3CDTF">2020-10-14T07:06:00Z</dcterms:created>
  <dcterms:modified xsi:type="dcterms:W3CDTF">2020-10-14T07:30:00Z</dcterms:modified>
</cp:coreProperties>
</file>